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056D80">
      <w:pPr>
        <w:contextualSpacing/>
        <w:rPr>
          <w:rFonts w:ascii="Times New Roman" w:hAnsi="Times New Roman" w:cs="Times New Roman"/>
          <w:i/>
          <w:sz w:val="24"/>
          <w:szCs w:val="24"/>
        </w:rPr>
      </w:pPr>
      <w:r>
        <w:rPr>
          <w:rFonts w:ascii="Times New Roman" w:hAnsi="Times New Roman" w:cs="Times New Roman"/>
          <w:i/>
          <w:sz w:val="24"/>
          <w:szCs w:val="24"/>
        </w:rPr>
        <w:t>Çankaya Locasında konferans</w:t>
      </w:r>
    </w:p>
    <w:p w:rsidR="00056D80" w:rsidRDefault="00056D80">
      <w:pPr>
        <w:contextualSpacing/>
        <w:rPr>
          <w:rFonts w:ascii="Times New Roman" w:hAnsi="Times New Roman" w:cs="Times New Roman"/>
          <w:i/>
          <w:sz w:val="24"/>
          <w:szCs w:val="24"/>
        </w:rPr>
      </w:pPr>
      <w:r>
        <w:rPr>
          <w:rFonts w:ascii="Times New Roman" w:hAnsi="Times New Roman" w:cs="Times New Roman"/>
          <w:i/>
          <w:sz w:val="24"/>
          <w:szCs w:val="24"/>
        </w:rPr>
        <w:t>9 Aralık 1966, Cuma</w:t>
      </w:r>
    </w:p>
    <w:p w:rsidR="00056D80" w:rsidRDefault="00056D80">
      <w:pPr>
        <w:contextualSpacing/>
        <w:rPr>
          <w:rFonts w:ascii="Times New Roman" w:hAnsi="Times New Roman" w:cs="Times New Roman"/>
          <w:i/>
          <w:sz w:val="24"/>
          <w:szCs w:val="24"/>
        </w:rPr>
      </w:pPr>
      <w:r>
        <w:rPr>
          <w:rFonts w:ascii="Times New Roman" w:hAnsi="Times New Roman" w:cs="Times New Roman"/>
          <w:i/>
          <w:sz w:val="24"/>
          <w:szCs w:val="24"/>
        </w:rPr>
        <w:t>Saat: 18.30</w:t>
      </w:r>
    </w:p>
    <w:p w:rsidR="00056D80" w:rsidRDefault="00056D80">
      <w:pPr>
        <w:contextualSpacing/>
        <w:rPr>
          <w:rFonts w:ascii="Times New Roman" w:hAnsi="Times New Roman" w:cs="Times New Roman"/>
          <w:i/>
          <w:sz w:val="24"/>
          <w:szCs w:val="24"/>
        </w:rPr>
      </w:pPr>
    </w:p>
    <w:p w:rsidR="00056D80" w:rsidRDefault="00056D80">
      <w:pPr>
        <w:contextualSpacing/>
        <w:rPr>
          <w:rFonts w:ascii="Times New Roman" w:hAnsi="Times New Roman" w:cs="Times New Roman"/>
          <w:i/>
          <w:sz w:val="24"/>
          <w:szCs w:val="24"/>
        </w:rPr>
      </w:pPr>
    </w:p>
    <w:p w:rsidR="00056D80" w:rsidRDefault="00056D80" w:rsidP="00056D80">
      <w:pPr>
        <w:contextualSpacing/>
        <w:jc w:val="center"/>
        <w:rPr>
          <w:rFonts w:ascii="Times New Roman" w:hAnsi="Times New Roman" w:cs="Times New Roman"/>
          <w:b/>
          <w:sz w:val="24"/>
          <w:szCs w:val="24"/>
        </w:rPr>
      </w:pPr>
      <w:r>
        <w:rPr>
          <w:rFonts w:ascii="Times New Roman" w:hAnsi="Times New Roman" w:cs="Times New Roman"/>
          <w:b/>
          <w:sz w:val="24"/>
          <w:szCs w:val="24"/>
        </w:rPr>
        <w:t>SANAT ÜZERİNE DÜŞÜNDÜKLERİM</w:t>
      </w:r>
    </w:p>
    <w:p w:rsidR="00056D80" w:rsidRDefault="00056D80" w:rsidP="00056D80">
      <w:pPr>
        <w:contextualSpacing/>
        <w:jc w:val="center"/>
        <w:rPr>
          <w:rFonts w:ascii="Times New Roman" w:hAnsi="Times New Roman" w:cs="Times New Roman"/>
          <w:b/>
          <w:sz w:val="24"/>
          <w:szCs w:val="24"/>
        </w:rPr>
      </w:pPr>
    </w:p>
    <w:p w:rsidR="00056D80" w:rsidRDefault="00056D80" w:rsidP="00056D80">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056D80" w:rsidRDefault="00056D80" w:rsidP="00056D80">
      <w:pPr>
        <w:contextualSpacing/>
        <w:jc w:val="center"/>
        <w:rPr>
          <w:rFonts w:ascii="Times New Roman" w:hAnsi="Times New Roman" w:cs="Times New Roman"/>
          <w:b/>
          <w:sz w:val="24"/>
          <w:szCs w:val="24"/>
        </w:rPr>
      </w:pPr>
    </w:p>
    <w:p w:rsidR="00056D80" w:rsidRDefault="00056D80" w:rsidP="00056D80">
      <w:pPr>
        <w:contextualSpacing/>
        <w:jc w:val="center"/>
        <w:rPr>
          <w:rFonts w:ascii="Times New Roman" w:hAnsi="Times New Roman" w:cs="Times New Roman"/>
          <w:b/>
          <w:sz w:val="24"/>
          <w:szCs w:val="24"/>
        </w:rPr>
      </w:pPr>
    </w:p>
    <w:p w:rsidR="00056D80" w:rsidRDefault="00056D80" w:rsidP="00056D80">
      <w:pPr>
        <w:contextualSpacing/>
        <w:rPr>
          <w:rFonts w:ascii="Times New Roman" w:hAnsi="Times New Roman" w:cs="Times New Roman"/>
          <w:sz w:val="24"/>
          <w:szCs w:val="24"/>
        </w:rPr>
      </w:pPr>
      <w:r>
        <w:rPr>
          <w:rFonts w:ascii="Times New Roman" w:hAnsi="Times New Roman" w:cs="Times New Roman"/>
          <w:sz w:val="24"/>
          <w:szCs w:val="24"/>
        </w:rPr>
        <w:tab/>
        <w:t xml:space="preserve">Batının ünlü hürriyet şairi </w:t>
      </w:r>
      <w:proofErr w:type="spellStart"/>
      <w:r w:rsidRPr="00CA5126">
        <w:rPr>
          <w:rFonts w:ascii="Times New Roman" w:hAnsi="Times New Roman" w:cs="Times New Roman"/>
          <w:b/>
          <w:sz w:val="24"/>
          <w:szCs w:val="24"/>
        </w:rPr>
        <w:t>Friedrich</w:t>
      </w:r>
      <w:proofErr w:type="spellEnd"/>
      <w:r w:rsidRPr="00CA5126">
        <w:rPr>
          <w:rFonts w:ascii="Times New Roman" w:hAnsi="Times New Roman" w:cs="Times New Roman"/>
          <w:b/>
          <w:sz w:val="24"/>
          <w:szCs w:val="24"/>
        </w:rPr>
        <w:t xml:space="preserve"> </w:t>
      </w:r>
      <w:proofErr w:type="spellStart"/>
      <w:r w:rsidRPr="00CA5126">
        <w:rPr>
          <w:rFonts w:ascii="Times New Roman" w:hAnsi="Times New Roman" w:cs="Times New Roman"/>
          <w:b/>
          <w:sz w:val="24"/>
          <w:szCs w:val="24"/>
        </w:rPr>
        <w:t>Schiller</w:t>
      </w:r>
      <w:proofErr w:type="spellEnd"/>
      <w:r>
        <w:rPr>
          <w:rFonts w:ascii="Times New Roman" w:hAnsi="Times New Roman" w:cs="Times New Roman"/>
          <w:sz w:val="24"/>
          <w:szCs w:val="24"/>
        </w:rPr>
        <w:t xml:space="preserve">, bundan tam 135 yıl önce insana hitap etmiş ve şöyle demişti: </w:t>
      </w:r>
      <w:r w:rsidRPr="00CA5126">
        <w:rPr>
          <w:rFonts w:ascii="Times New Roman" w:hAnsi="Times New Roman" w:cs="Times New Roman"/>
          <w:b/>
          <w:i/>
          <w:sz w:val="24"/>
          <w:szCs w:val="24"/>
        </w:rPr>
        <w:t xml:space="preserve">“… çalışmada bir Arı sana </w:t>
      </w:r>
      <w:proofErr w:type="spellStart"/>
      <w:r w:rsidRPr="00CA5126">
        <w:rPr>
          <w:rFonts w:ascii="Times New Roman" w:hAnsi="Times New Roman" w:cs="Times New Roman"/>
          <w:b/>
          <w:i/>
          <w:sz w:val="24"/>
          <w:szCs w:val="24"/>
        </w:rPr>
        <w:t>üstad</w:t>
      </w:r>
      <w:proofErr w:type="spellEnd"/>
      <w:r w:rsidRPr="00CA5126">
        <w:rPr>
          <w:rFonts w:ascii="Times New Roman" w:hAnsi="Times New Roman" w:cs="Times New Roman"/>
          <w:b/>
          <w:i/>
          <w:sz w:val="24"/>
          <w:szCs w:val="24"/>
        </w:rPr>
        <w:t xml:space="preserve"> oldu; ilmini, üstün dehan arayıp buldu; ama senden gelen, senin olan bir şey var ki, o da yalnız senin yarattığın sanattır, ey insanoğlu!”</w:t>
      </w:r>
      <w:r>
        <w:rPr>
          <w:rFonts w:ascii="Times New Roman" w:hAnsi="Times New Roman" w:cs="Times New Roman"/>
          <w:sz w:val="24"/>
          <w:szCs w:val="24"/>
        </w:rPr>
        <w:t>.</w:t>
      </w:r>
    </w:p>
    <w:p w:rsidR="00CA5126" w:rsidRDefault="00CA5126" w:rsidP="00056D80">
      <w:pPr>
        <w:contextualSpacing/>
        <w:rPr>
          <w:rFonts w:ascii="Times New Roman" w:hAnsi="Times New Roman" w:cs="Times New Roman"/>
          <w:sz w:val="24"/>
          <w:szCs w:val="24"/>
        </w:rPr>
      </w:pPr>
    </w:p>
    <w:p w:rsidR="00CA5126" w:rsidRDefault="00CA5126" w:rsidP="00056D80">
      <w:pPr>
        <w:contextualSpacing/>
        <w:rPr>
          <w:rFonts w:ascii="Times New Roman" w:hAnsi="Times New Roman" w:cs="Times New Roman"/>
          <w:sz w:val="24"/>
          <w:szCs w:val="24"/>
        </w:rPr>
      </w:pPr>
      <w:r>
        <w:rPr>
          <w:rFonts w:ascii="Times New Roman" w:hAnsi="Times New Roman" w:cs="Times New Roman"/>
          <w:sz w:val="24"/>
          <w:szCs w:val="24"/>
        </w:rPr>
        <w:tab/>
        <w:t xml:space="preserve">Evet sanat, sırf insana mahsus olan bir ifade gücüdür. Dıştan içe beliren etkiler, iç dünyada uyanan seziler, inançlar, duygulanışlar, insanı, bütün bu elde ettikleriyle başkalarına da yönelmeye zorlar; ondan da sanat doğar. </w:t>
      </w:r>
      <w:r w:rsidR="007E7BF3">
        <w:rPr>
          <w:rFonts w:ascii="Times New Roman" w:hAnsi="Times New Roman" w:cs="Times New Roman"/>
          <w:sz w:val="24"/>
          <w:szCs w:val="24"/>
        </w:rPr>
        <w:t>D</w:t>
      </w:r>
      <w:r>
        <w:rPr>
          <w:rFonts w:ascii="Times New Roman" w:hAnsi="Times New Roman" w:cs="Times New Roman"/>
          <w:sz w:val="24"/>
          <w:szCs w:val="24"/>
        </w:rPr>
        <w:t>iyebiliriz ki, hemen herkes bu açıdan bir sanatçıdır da, çünkü konuşur, söyler, anlatır, yapar; ne var ki, her konuşma, her anlatım, her yapım, sanat değildir. O halde sanat diye ortaya konan şeyin, uluorta yapılanlardan farklı olması gerekir. İşte bu özelliktir ki, söylenen, duyulan, yapılanların bazılarını sanat olarak vasıflandırır; ve bunları yaratıp ortaya koyanı da sanatçı olarak tanır ve tanıtır.</w:t>
      </w:r>
    </w:p>
    <w:p w:rsidR="007E7BF3" w:rsidRDefault="007E7BF3" w:rsidP="00056D80">
      <w:pPr>
        <w:contextualSpacing/>
        <w:rPr>
          <w:rFonts w:ascii="Times New Roman" w:hAnsi="Times New Roman" w:cs="Times New Roman"/>
          <w:sz w:val="24"/>
          <w:szCs w:val="24"/>
        </w:rPr>
      </w:pPr>
    </w:p>
    <w:p w:rsidR="009515AB" w:rsidRDefault="007E7BF3" w:rsidP="00056D80">
      <w:pPr>
        <w:contextualSpacing/>
        <w:rPr>
          <w:rFonts w:ascii="Times New Roman" w:hAnsi="Times New Roman" w:cs="Times New Roman"/>
          <w:sz w:val="24"/>
          <w:szCs w:val="24"/>
        </w:rPr>
      </w:pPr>
      <w:r>
        <w:rPr>
          <w:rFonts w:ascii="Times New Roman" w:hAnsi="Times New Roman" w:cs="Times New Roman"/>
          <w:sz w:val="24"/>
          <w:szCs w:val="24"/>
        </w:rPr>
        <w:tab/>
        <w:t xml:space="preserve">Sanatçıda duygulanarak düşünme, düşünerek yaratma eylemleri, birbirinden farklı iki ayrı olay olmanın önemini taşır. Nitekim sanatı yaratmadan önceki duygulanış, seziş ve düşünüş dönemleri, her sanatçıda farksız bir nazariye olmaktan daha ileri gidemez; yapma eylemi ise, nazari dönemden sonra gelen yaratma, yani uygulama dönemidir; ve işte bu dönemde sanatçı mutlaka bir araçtan yararlanıp sezişlerine biçim vermek zorundadır. Bu araç ise sanatın nevine göre: ses, söz, taş, demir, tahta, bronz v.s. olabilir. </w:t>
      </w:r>
    </w:p>
    <w:p w:rsidR="009515AB" w:rsidRDefault="009515AB" w:rsidP="00056D80">
      <w:pPr>
        <w:contextualSpacing/>
        <w:rPr>
          <w:rFonts w:ascii="Times New Roman" w:hAnsi="Times New Roman" w:cs="Times New Roman"/>
          <w:sz w:val="24"/>
          <w:szCs w:val="24"/>
        </w:rPr>
      </w:pPr>
    </w:p>
    <w:p w:rsidR="009515AB" w:rsidRDefault="007E7BF3" w:rsidP="009515A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Gözle </w:t>
      </w:r>
      <w:r w:rsidR="009515AB">
        <w:rPr>
          <w:rFonts w:ascii="Times New Roman" w:hAnsi="Times New Roman" w:cs="Times New Roman"/>
          <w:sz w:val="24"/>
          <w:szCs w:val="24"/>
        </w:rPr>
        <w:t>görülüp</w:t>
      </w:r>
      <w:r>
        <w:rPr>
          <w:rFonts w:ascii="Times New Roman" w:hAnsi="Times New Roman" w:cs="Times New Roman"/>
          <w:sz w:val="24"/>
          <w:szCs w:val="24"/>
        </w:rPr>
        <w:t xml:space="preserve"> el ile de tutulabildikleri için </w:t>
      </w:r>
      <w:r w:rsidRPr="009515AB">
        <w:rPr>
          <w:rFonts w:ascii="Times New Roman" w:hAnsi="Times New Roman" w:cs="Times New Roman"/>
          <w:b/>
          <w:i/>
          <w:sz w:val="24"/>
          <w:szCs w:val="24"/>
        </w:rPr>
        <w:t>Plastik Sanatlar</w:t>
      </w:r>
      <w:r>
        <w:rPr>
          <w:rFonts w:ascii="Times New Roman" w:hAnsi="Times New Roman" w:cs="Times New Roman"/>
          <w:sz w:val="24"/>
          <w:szCs w:val="24"/>
        </w:rPr>
        <w:t xml:space="preserve"> diye vasıflandırılan: resim, heykel ve mimarlık gibi yaratışlar ile, seslerin ve sözlerin yardımıyla duyuldukları için </w:t>
      </w:r>
      <w:r w:rsidRPr="009515AB">
        <w:rPr>
          <w:rFonts w:ascii="Times New Roman" w:hAnsi="Times New Roman" w:cs="Times New Roman"/>
          <w:b/>
          <w:i/>
          <w:sz w:val="24"/>
          <w:szCs w:val="24"/>
        </w:rPr>
        <w:t>Fonetik Sanatlar</w:t>
      </w:r>
      <w:r>
        <w:rPr>
          <w:rFonts w:ascii="Times New Roman" w:hAnsi="Times New Roman" w:cs="Times New Roman"/>
          <w:sz w:val="24"/>
          <w:szCs w:val="24"/>
        </w:rPr>
        <w:t xml:space="preserve"> diye vasıflandırılan müzik ve edebi sanatlar nevinden buluşlar, teorik dönemden sonraki uygulama döneminde, mutlaka bir aracın yardımıyla bedenleşirler, sanat eseri haline gelirler. </w:t>
      </w:r>
      <w:r w:rsidRPr="009515AB">
        <w:rPr>
          <w:rFonts w:ascii="Times New Roman" w:hAnsi="Times New Roman" w:cs="Times New Roman"/>
          <w:b/>
          <w:sz w:val="24"/>
          <w:szCs w:val="24"/>
        </w:rPr>
        <w:t>Koca Sinan</w:t>
      </w:r>
      <w:r>
        <w:rPr>
          <w:rFonts w:ascii="Times New Roman" w:hAnsi="Times New Roman" w:cs="Times New Roman"/>
          <w:sz w:val="24"/>
          <w:szCs w:val="24"/>
        </w:rPr>
        <w:t xml:space="preserve">’ın </w:t>
      </w:r>
      <w:r w:rsidRPr="009515AB">
        <w:rPr>
          <w:rFonts w:ascii="Times New Roman" w:hAnsi="Times New Roman" w:cs="Times New Roman"/>
          <w:b/>
          <w:i/>
          <w:sz w:val="24"/>
          <w:szCs w:val="24"/>
        </w:rPr>
        <w:t>Süleymaniye Camii</w:t>
      </w:r>
      <w:r>
        <w:rPr>
          <w:rFonts w:ascii="Times New Roman" w:hAnsi="Times New Roman" w:cs="Times New Roman"/>
          <w:sz w:val="24"/>
          <w:szCs w:val="24"/>
        </w:rPr>
        <w:t xml:space="preserve">, </w:t>
      </w:r>
      <w:r w:rsidRPr="009515AB">
        <w:rPr>
          <w:rFonts w:ascii="Times New Roman" w:hAnsi="Times New Roman" w:cs="Times New Roman"/>
          <w:b/>
          <w:sz w:val="24"/>
          <w:szCs w:val="24"/>
        </w:rPr>
        <w:t>Fuzuli</w:t>
      </w:r>
      <w:r>
        <w:rPr>
          <w:rFonts w:ascii="Times New Roman" w:hAnsi="Times New Roman" w:cs="Times New Roman"/>
          <w:sz w:val="24"/>
          <w:szCs w:val="24"/>
        </w:rPr>
        <w:t xml:space="preserve">’nin </w:t>
      </w:r>
      <w:r w:rsidR="009515AB" w:rsidRPr="009515AB">
        <w:rPr>
          <w:rFonts w:ascii="Times New Roman" w:hAnsi="Times New Roman" w:cs="Times New Roman"/>
          <w:b/>
          <w:i/>
          <w:sz w:val="24"/>
          <w:szCs w:val="24"/>
        </w:rPr>
        <w:t>D</w:t>
      </w:r>
      <w:r w:rsidRPr="009515AB">
        <w:rPr>
          <w:rFonts w:ascii="Times New Roman" w:hAnsi="Times New Roman" w:cs="Times New Roman"/>
          <w:b/>
          <w:i/>
          <w:sz w:val="24"/>
          <w:szCs w:val="24"/>
        </w:rPr>
        <w:t>ivan</w:t>
      </w:r>
      <w:r w:rsidR="009515AB">
        <w:rPr>
          <w:rFonts w:ascii="Times New Roman" w:hAnsi="Times New Roman" w:cs="Times New Roman"/>
          <w:sz w:val="24"/>
          <w:szCs w:val="24"/>
        </w:rPr>
        <w:t>’</w:t>
      </w:r>
      <w:r>
        <w:rPr>
          <w:rFonts w:ascii="Times New Roman" w:hAnsi="Times New Roman" w:cs="Times New Roman"/>
          <w:sz w:val="24"/>
          <w:szCs w:val="24"/>
        </w:rPr>
        <w:t xml:space="preserve">ı, </w:t>
      </w:r>
      <w:proofErr w:type="spellStart"/>
      <w:r w:rsidRPr="009515AB">
        <w:rPr>
          <w:rFonts w:ascii="Times New Roman" w:hAnsi="Times New Roman" w:cs="Times New Roman"/>
          <w:b/>
          <w:sz w:val="24"/>
          <w:szCs w:val="24"/>
        </w:rPr>
        <w:t>Michelange</w:t>
      </w:r>
      <w:r>
        <w:rPr>
          <w:rFonts w:ascii="Times New Roman" w:hAnsi="Times New Roman" w:cs="Times New Roman"/>
          <w:sz w:val="24"/>
          <w:szCs w:val="24"/>
        </w:rPr>
        <w:t>’ın</w:t>
      </w:r>
      <w:proofErr w:type="spellEnd"/>
      <w:r>
        <w:rPr>
          <w:rFonts w:ascii="Times New Roman" w:hAnsi="Times New Roman" w:cs="Times New Roman"/>
          <w:sz w:val="24"/>
          <w:szCs w:val="24"/>
        </w:rPr>
        <w:t xml:space="preserve"> </w:t>
      </w:r>
      <w:r w:rsidRPr="009515AB">
        <w:rPr>
          <w:rFonts w:ascii="Times New Roman" w:hAnsi="Times New Roman" w:cs="Times New Roman"/>
          <w:b/>
          <w:i/>
          <w:sz w:val="24"/>
          <w:szCs w:val="24"/>
        </w:rPr>
        <w:t>Musa</w:t>
      </w:r>
      <w:r>
        <w:rPr>
          <w:rFonts w:ascii="Times New Roman" w:hAnsi="Times New Roman" w:cs="Times New Roman"/>
          <w:sz w:val="24"/>
          <w:szCs w:val="24"/>
        </w:rPr>
        <w:t xml:space="preserve"> heykeli, </w:t>
      </w:r>
      <w:r w:rsidRPr="009515AB">
        <w:rPr>
          <w:rFonts w:ascii="Times New Roman" w:hAnsi="Times New Roman" w:cs="Times New Roman"/>
          <w:b/>
          <w:sz w:val="24"/>
          <w:szCs w:val="24"/>
        </w:rPr>
        <w:t>Beethoven</w:t>
      </w:r>
      <w:r>
        <w:rPr>
          <w:rFonts w:ascii="Times New Roman" w:hAnsi="Times New Roman" w:cs="Times New Roman"/>
          <w:sz w:val="24"/>
          <w:szCs w:val="24"/>
        </w:rPr>
        <w:t xml:space="preserve">’in </w:t>
      </w:r>
      <w:r w:rsidRPr="009515AB">
        <w:rPr>
          <w:rFonts w:ascii="Times New Roman" w:hAnsi="Times New Roman" w:cs="Times New Roman"/>
          <w:b/>
          <w:i/>
          <w:sz w:val="24"/>
          <w:szCs w:val="24"/>
        </w:rPr>
        <w:t>senfoni</w:t>
      </w:r>
      <w:r>
        <w:rPr>
          <w:rFonts w:ascii="Times New Roman" w:hAnsi="Times New Roman" w:cs="Times New Roman"/>
          <w:sz w:val="24"/>
          <w:szCs w:val="24"/>
        </w:rPr>
        <w:t xml:space="preserve">leri, hep bu yollardan geçerek medeniyet tarihindeki yerlerini almışlardır. </w:t>
      </w:r>
    </w:p>
    <w:p w:rsidR="009515AB" w:rsidRDefault="009515AB" w:rsidP="009515AB">
      <w:pPr>
        <w:ind w:firstLine="708"/>
        <w:contextualSpacing/>
        <w:rPr>
          <w:rFonts w:ascii="Times New Roman" w:hAnsi="Times New Roman" w:cs="Times New Roman"/>
          <w:sz w:val="24"/>
          <w:szCs w:val="24"/>
        </w:rPr>
      </w:pPr>
    </w:p>
    <w:p w:rsidR="007E7BF3" w:rsidRDefault="007E7BF3" w:rsidP="009515AB">
      <w:pPr>
        <w:ind w:firstLine="708"/>
        <w:contextualSpacing/>
        <w:rPr>
          <w:rFonts w:ascii="Times New Roman" w:hAnsi="Times New Roman" w:cs="Times New Roman"/>
          <w:sz w:val="24"/>
          <w:szCs w:val="24"/>
        </w:rPr>
      </w:pPr>
      <w:r>
        <w:rPr>
          <w:rFonts w:ascii="Times New Roman" w:hAnsi="Times New Roman" w:cs="Times New Roman"/>
          <w:sz w:val="24"/>
          <w:szCs w:val="24"/>
        </w:rPr>
        <w:t>Bütün bu anla</w:t>
      </w:r>
      <w:r w:rsidR="009515AB">
        <w:rPr>
          <w:rFonts w:ascii="Times New Roman" w:hAnsi="Times New Roman" w:cs="Times New Roman"/>
          <w:sz w:val="24"/>
          <w:szCs w:val="24"/>
        </w:rPr>
        <w:t>t</w:t>
      </w:r>
      <w:r>
        <w:rPr>
          <w:rFonts w:ascii="Times New Roman" w:hAnsi="Times New Roman" w:cs="Times New Roman"/>
          <w:sz w:val="24"/>
          <w:szCs w:val="24"/>
        </w:rPr>
        <w:t>maya çalıştıklarımı, çok eski bir “</w:t>
      </w:r>
      <w:proofErr w:type="spellStart"/>
      <w:r>
        <w:rPr>
          <w:rFonts w:ascii="Times New Roman" w:hAnsi="Times New Roman" w:cs="Times New Roman"/>
          <w:sz w:val="24"/>
          <w:szCs w:val="24"/>
        </w:rPr>
        <w:t>Barde</w:t>
      </w:r>
      <w:proofErr w:type="spellEnd"/>
      <w:r>
        <w:rPr>
          <w:rFonts w:ascii="Times New Roman" w:hAnsi="Times New Roman" w:cs="Times New Roman"/>
          <w:sz w:val="24"/>
          <w:szCs w:val="24"/>
        </w:rPr>
        <w:t>”</w:t>
      </w:r>
      <w:r w:rsidR="001D2056">
        <w:rPr>
          <w:rFonts w:ascii="Times New Roman" w:hAnsi="Times New Roman" w:cs="Times New Roman"/>
          <w:sz w:val="24"/>
          <w:szCs w:val="24"/>
        </w:rPr>
        <w:t xml:space="preserve"> atasözü ne güzel açıklar. </w:t>
      </w:r>
      <w:proofErr w:type="spellStart"/>
      <w:r w:rsidR="001D2056">
        <w:rPr>
          <w:rFonts w:ascii="Times New Roman" w:hAnsi="Times New Roman" w:cs="Times New Roman"/>
          <w:sz w:val="24"/>
          <w:szCs w:val="24"/>
        </w:rPr>
        <w:t>Barde’lar</w:t>
      </w:r>
      <w:proofErr w:type="spellEnd"/>
      <w:r w:rsidR="001D2056">
        <w:rPr>
          <w:rFonts w:ascii="Times New Roman" w:hAnsi="Times New Roman" w:cs="Times New Roman"/>
          <w:sz w:val="24"/>
          <w:szCs w:val="24"/>
        </w:rPr>
        <w:t xml:space="preserve">, bundan binlerce yıl önceki cehalet devrinde şöyle demişler: </w:t>
      </w:r>
      <w:r w:rsidR="001D2056" w:rsidRPr="009515AB">
        <w:rPr>
          <w:rFonts w:ascii="Times New Roman" w:hAnsi="Times New Roman" w:cs="Times New Roman"/>
          <w:b/>
          <w:i/>
          <w:sz w:val="24"/>
          <w:szCs w:val="24"/>
        </w:rPr>
        <w:t>“İşitmek inanmaktır; görmek hakikattir!”</w:t>
      </w:r>
      <w:r w:rsidR="001D2056">
        <w:rPr>
          <w:rFonts w:ascii="Times New Roman" w:hAnsi="Times New Roman" w:cs="Times New Roman"/>
          <w:sz w:val="24"/>
          <w:szCs w:val="24"/>
        </w:rPr>
        <w:t xml:space="preserve">. Doğru bir söz! </w:t>
      </w:r>
      <w:r w:rsidR="009515AB">
        <w:rPr>
          <w:rFonts w:ascii="Times New Roman" w:hAnsi="Times New Roman" w:cs="Times New Roman"/>
          <w:sz w:val="24"/>
          <w:szCs w:val="24"/>
        </w:rPr>
        <w:t>Çünkü insan, musikinin</w:t>
      </w:r>
      <w:r w:rsidR="001D2056">
        <w:rPr>
          <w:rFonts w:ascii="Times New Roman" w:hAnsi="Times New Roman" w:cs="Times New Roman"/>
          <w:sz w:val="24"/>
          <w:szCs w:val="24"/>
        </w:rPr>
        <w:t xml:space="preserve"> yahut edebi sanatların varlığını ve bu varlıktan doğan anlatımı göremez, yalnız işitir, duyar, yani kulak yoluyla idrak eder, ondan dolayı da bu türlü sanatların verdiği ilhama daha çok işiterek inanır ve insan ruhunda işitme yoluyla inanç belirir. Tıpkı manevi hazlardan gelen bütün inançların, her şeyden önce duyma</w:t>
      </w:r>
      <w:r w:rsidR="00AC5B1E">
        <w:rPr>
          <w:rFonts w:ascii="Times New Roman" w:hAnsi="Times New Roman" w:cs="Times New Roman"/>
          <w:sz w:val="24"/>
          <w:szCs w:val="24"/>
        </w:rPr>
        <w:t xml:space="preserve"> ve işitme prosedürüne bağlı olmaları gibi. Öte yandan plastik sanatlar, meselâ resim, heykel ve mimarlık nevinden yaratışlar, gerçek anlamda bedenleşmiş bir sanatın anlatımını bizlere ulaştıran, yani görülebilen şeylerin gerçek maddi varlıkları olması gerektiğini bizlere kabul ettiren yaratışlardır.</w:t>
      </w:r>
    </w:p>
    <w:p w:rsidR="009515AB" w:rsidRDefault="009515AB" w:rsidP="009515AB">
      <w:pPr>
        <w:ind w:firstLine="708"/>
        <w:contextualSpacing/>
        <w:rPr>
          <w:rFonts w:ascii="Times New Roman" w:hAnsi="Times New Roman" w:cs="Times New Roman"/>
          <w:sz w:val="24"/>
          <w:szCs w:val="24"/>
        </w:rPr>
      </w:pPr>
    </w:p>
    <w:p w:rsidR="00687797" w:rsidRDefault="009515AB" w:rsidP="009515AB">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Sanat eserinin, yalnız duyulup işitilebilen yahut görülüp e</w:t>
      </w:r>
      <w:r w:rsidR="00687797">
        <w:rPr>
          <w:rFonts w:ascii="Times New Roman" w:hAnsi="Times New Roman" w:cs="Times New Roman"/>
          <w:sz w:val="24"/>
          <w:szCs w:val="24"/>
        </w:rPr>
        <w:t>l</w:t>
      </w:r>
      <w:r>
        <w:rPr>
          <w:rFonts w:ascii="Times New Roman" w:hAnsi="Times New Roman" w:cs="Times New Roman"/>
          <w:sz w:val="24"/>
          <w:szCs w:val="24"/>
        </w:rPr>
        <w:t xml:space="preserve">le de tutulabilen neviden de olsa, esas amacı, insanoğlunu hazza, heyecana ulaştırarak büyülemesi,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yüceltmesidir. Sanat eseri, </w:t>
      </w:r>
      <w:r w:rsidR="00687797">
        <w:rPr>
          <w:rFonts w:ascii="Times New Roman" w:hAnsi="Times New Roman" w:cs="Times New Roman"/>
          <w:sz w:val="24"/>
          <w:szCs w:val="24"/>
        </w:rPr>
        <w:t>b</w:t>
      </w:r>
      <w:r>
        <w:rPr>
          <w:rFonts w:ascii="Times New Roman" w:hAnsi="Times New Roman" w:cs="Times New Roman"/>
          <w:sz w:val="24"/>
          <w:szCs w:val="24"/>
        </w:rPr>
        <w:t>ünyesinde var</w:t>
      </w:r>
      <w:r w:rsidR="00687797">
        <w:rPr>
          <w:rFonts w:ascii="Times New Roman" w:hAnsi="Times New Roman" w:cs="Times New Roman"/>
          <w:sz w:val="24"/>
          <w:szCs w:val="24"/>
        </w:rPr>
        <w:t xml:space="preserve"> olduğu</w:t>
      </w:r>
      <w:r>
        <w:rPr>
          <w:rFonts w:ascii="Times New Roman" w:hAnsi="Times New Roman" w:cs="Times New Roman"/>
          <w:sz w:val="24"/>
          <w:szCs w:val="24"/>
        </w:rPr>
        <w:t xml:space="preserve"> kabul edilen üç ayrı gücün ortak dengesiyle insanı etkiler. Bu üç ayrı güç, sanatın “verme”, “anlatma” ve “yor</w:t>
      </w:r>
      <w:r w:rsidR="00687797">
        <w:rPr>
          <w:rFonts w:ascii="Times New Roman" w:hAnsi="Times New Roman" w:cs="Times New Roman"/>
          <w:sz w:val="24"/>
          <w:szCs w:val="24"/>
        </w:rPr>
        <w:t>umla</w:t>
      </w:r>
      <w:r>
        <w:rPr>
          <w:rFonts w:ascii="Times New Roman" w:hAnsi="Times New Roman" w:cs="Times New Roman"/>
          <w:sz w:val="24"/>
          <w:szCs w:val="24"/>
        </w:rPr>
        <w:t>ma” güçleridir. Şurası da ayrı</w:t>
      </w:r>
      <w:r w:rsidR="00687797">
        <w:rPr>
          <w:rFonts w:ascii="Times New Roman" w:hAnsi="Times New Roman" w:cs="Times New Roman"/>
          <w:sz w:val="24"/>
          <w:szCs w:val="24"/>
        </w:rPr>
        <w:t xml:space="preserve"> bir gerçektir ki, bu üçlü gücü</w:t>
      </w:r>
      <w:r>
        <w:rPr>
          <w:rFonts w:ascii="Times New Roman" w:hAnsi="Times New Roman" w:cs="Times New Roman"/>
          <w:sz w:val="24"/>
          <w:szCs w:val="24"/>
        </w:rPr>
        <w:t xml:space="preserve"> değerlendirme çabası, estetik bir yorum olmanın önemini taşır. Yani insanın duyuş, anlayış, yorumlayış ve yargılayış gücüdür ki, sanatta verme, anlatma ve yor</w:t>
      </w:r>
      <w:r w:rsidR="00687797">
        <w:rPr>
          <w:rFonts w:ascii="Times New Roman" w:hAnsi="Times New Roman" w:cs="Times New Roman"/>
          <w:sz w:val="24"/>
          <w:szCs w:val="24"/>
        </w:rPr>
        <w:t>umla</w:t>
      </w:r>
      <w:r>
        <w:rPr>
          <w:rFonts w:ascii="Times New Roman" w:hAnsi="Times New Roman" w:cs="Times New Roman"/>
          <w:sz w:val="24"/>
          <w:szCs w:val="24"/>
        </w:rPr>
        <w:t xml:space="preserve">ma faktörlerinin var oluş </w:t>
      </w:r>
      <w:proofErr w:type="spellStart"/>
      <w:r>
        <w:rPr>
          <w:rFonts w:ascii="Times New Roman" w:hAnsi="Times New Roman" w:cs="Times New Roman"/>
          <w:sz w:val="24"/>
          <w:szCs w:val="24"/>
        </w:rPr>
        <w:t>nisbet</w:t>
      </w:r>
      <w:proofErr w:type="spellEnd"/>
      <w:r>
        <w:rPr>
          <w:rFonts w:ascii="Times New Roman" w:hAnsi="Times New Roman" w:cs="Times New Roman"/>
          <w:sz w:val="24"/>
          <w:szCs w:val="24"/>
        </w:rPr>
        <w:t xml:space="preserve"> ve derecelerini tayin eder ve böylelikle tenkide vücut ver</w:t>
      </w:r>
      <w:r w:rsidR="00687797">
        <w:rPr>
          <w:rFonts w:ascii="Times New Roman" w:hAnsi="Times New Roman" w:cs="Times New Roman"/>
          <w:sz w:val="24"/>
          <w:szCs w:val="24"/>
        </w:rPr>
        <w:t>me imkânı sağlanmış olur. Bu öne</w:t>
      </w:r>
      <w:r>
        <w:rPr>
          <w:rFonts w:ascii="Times New Roman" w:hAnsi="Times New Roman" w:cs="Times New Roman"/>
          <w:sz w:val="24"/>
          <w:szCs w:val="24"/>
        </w:rPr>
        <w:t>mli gerçek ise şunu ifade eder: Sanatların gereği gibi anlaşılıp değerlendirilebilmeleri, onları gereği gibi anlayıp yapabilme seviyesine ulaşmış bir tenkidin var olması şartına bağlıdır</w:t>
      </w:r>
      <w:r w:rsidR="00616AC9">
        <w:rPr>
          <w:rFonts w:ascii="Times New Roman" w:hAnsi="Times New Roman" w:cs="Times New Roman"/>
          <w:sz w:val="24"/>
          <w:szCs w:val="24"/>
        </w:rPr>
        <w:t>; yani anlama ve yor</w:t>
      </w:r>
      <w:r w:rsidR="00687797">
        <w:rPr>
          <w:rFonts w:ascii="Times New Roman" w:hAnsi="Times New Roman" w:cs="Times New Roman"/>
          <w:sz w:val="24"/>
          <w:szCs w:val="24"/>
        </w:rPr>
        <w:t>umla</w:t>
      </w:r>
      <w:r w:rsidR="00616AC9">
        <w:rPr>
          <w:rFonts w:ascii="Times New Roman" w:hAnsi="Times New Roman" w:cs="Times New Roman"/>
          <w:sz w:val="24"/>
          <w:szCs w:val="24"/>
        </w:rPr>
        <w:t>ma gücüne gerçekten sahip olan bir muhatabın mevcut olmaması, dolayısıyla sanatın anlatım gücünün belirtilememesi, sanatın var olmaması demektir. Nitekim</w:t>
      </w:r>
      <w:r w:rsidR="00E01234">
        <w:rPr>
          <w:rFonts w:ascii="Times New Roman" w:hAnsi="Times New Roman" w:cs="Times New Roman"/>
          <w:sz w:val="24"/>
          <w:szCs w:val="24"/>
        </w:rPr>
        <w:t xml:space="preserve"> İranlı büyük şair </w:t>
      </w:r>
      <w:proofErr w:type="spellStart"/>
      <w:r w:rsidR="00E01234" w:rsidRPr="00687797">
        <w:rPr>
          <w:rFonts w:ascii="Times New Roman" w:hAnsi="Times New Roman" w:cs="Times New Roman"/>
          <w:b/>
          <w:sz w:val="24"/>
          <w:szCs w:val="24"/>
        </w:rPr>
        <w:t>Saadi</w:t>
      </w:r>
      <w:r w:rsidR="00E01234">
        <w:rPr>
          <w:rFonts w:ascii="Times New Roman" w:hAnsi="Times New Roman" w:cs="Times New Roman"/>
          <w:sz w:val="24"/>
          <w:szCs w:val="24"/>
        </w:rPr>
        <w:t>’nin</w:t>
      </w:r>
      <w:proofErr w:type="spellEnd"/>
      <w:r w:rsidR="00E01234">
        <w:rPr>
          <w:rFonts w:ascii="Times New Roman" w:hAnsi="Times New Roman" w:cs="Times New Roman"/>
          <w:sz w:val="24"/>
          <w:szCs w:val="24"/>
        </w:rPr>
        <w:t xml:space="preserve"> o ünlü deyişiyle açıklamak istediği şey de budur. </w:t>
      </w:r>
      <w:proofErr w:type="spellStart"/>
      <w:r w:rsidR="00E01234">
        <w:rPr>
          <w:rFonts w:ascii="Times New Roman" w:hAnsi="Times New Roman" w:cs="Times New Roman"/>
          <w:sz w:val="24"/>
          <w:szCs w:val="24"/>
        </w:rPr>
        <w:t>Saadi</w:t>
      </w:r>
      <w:proofErr w:type="spellEnd"/>
      <w:r w:rsidR="00E01234">
        <w:rPr>
          <w:rFonts w:ascii="Times New Roman" w:hAnsi="Times New Roman" w:cs="Times New Roman"/>
          <w:sz w:val="24"/>
          <w:szCs w:val="24"/>
        </w:rPr>
        <w:t xml:space="preserve"> şöyle demişti: </w:t>
      </w:r>
      <w:r w:rsidR="00E01234" w:rsidRPr="00687797">
        <w:rPr>
          <w:rFonts w:ascii="Times New Roman" w:hAnsi="Times New Roman" w:cs="Times New Roman"/>
          <w:b/>
          <w:i/>
          <w:sz w:val="24"/>
          <w:szCs w:val="24"/>
        </w:rPr>
        <w:t>“Ey kardeşim! Sen benden musikinin ne olduğunu sana anlatmamı mı istiyorsun? Bana dinleyeni göster ki, sana musikinin ne olduğunu söyleyebileyim!”</w:t>
      </w:r>
      <w:r w:rsidR="00E01234">
        <w:rPr>
          <w:rFonts w:ascii="Times New Roman" w:hAnsi="Times New Roman" w:cs="Times New Roman"/>
          <w:sz w:val="24"/>
          <w:szCs w:val="24"/>
        </w:rPr>
        <w:t xml:space="preserve">. </w:t>
      </w:r>
    </w:p>
    <w:p w:rsidR="00687797" w:rsidRDefault="00687797" w:rsidP="009515AB">
      <w:pPr>
        <w:ind w:firstLine="708"/>
        <w:contextualSpacing/>
        <w:rPr>
          <w:rFonts w:ascii="Times New Roman" w:hAnsi="Times New Roman" w:cs="Times New Roman"/>
          <w:sz w:val="24"/>
          <w:szCs w:val="24"/>
        </w:rPr>
      </w:pPr>
    </w:p>
    <w:p w:rsidR="009515AB" w:rsidRDefault="00E01234" w:rsidP="009515AB">
      <w:pPr>
        <w:ind w:firstLine="708"/>
        <w:contextualSpacing/>
        <w:rPr>
          <w:rFonts w:ascii="Times New Roman" w:hAnsi="Times New Roman" w:cs="Times New Roman"/>
          <w:sz w:val="24"/>
          <w:szCs w:val="24"/>
        </w:rPr>
      </w:pPr>
      <w:r>
        <w:rPr>
          <w:rFonts w:ascii="Times New Roman" w:hAnsi="Times New Roman" w:cs="Times New Roman"/>
          <w:sz w:val="24"/>
          <w:szCs w:val="24"/>
        </w:rPr>
        <w:t>Tabii burada sözümüze konu olan sanat yaratışı, her şekli ve muhtevası ile, asil bir düşünce ve anlatımın yankısı olan, klasikleşmiş, değerden düşmezliğin sırrına ulaşmış bulunan sanat eserleridir. Tıpkı konuştuğumuz dilde de yer alan, bayağı, alelâde, günlük, ömürsüz fikir kırıntıları karşısında, zengin, olgun ve dolgun beyanların da mevcut olması gibi.</w:t>
      </w:r>
    </w:p>
    <w:p w:rsidR="00687797" w:rsidRDefault="00687797" w:rsidP="009515AB">
      <w:pPr>
        <w:ind w:firstLine="708"/>
        <w:contextualSpacing/>
        <w:rPr>
          <w:rFonts w:ascii="Times New Roman" w:hAnsi="Times New Roman" w:cs="Times New Roman"/>
          <w:sz w:val="24"/>
          <w:szCs w:val="24"/>
        </w:rPr>
      </w:pPr>
    </w:p>
    <w:p w:rsidR="00687797" w:rsidRDefault="00687797" w:rsidP="009515AB">
      <w:pPr>
        <w:ind w:firstLine="708"/>
        <w:contextualSpacing/>
        <w:rPr>
          <w:rFonts w:ascii="Times New Roman" w:hAnsi="Times New Roman" w:cs="Times New Roman"/>
          <w:sz w:val="24"/>
          <w:szCs w:val="24"/>
        </w:rPr>
      </w:pPr>
      <w:r>
        <w:rPr>
          <w:rFonts w:ascii="Times New Roman" w:hAnsi="Times New Roman" w:cs="Times New Roman"/>
          <w:sz w:val="24"/>
          <w:szCs w:val="24"/>
        </w:rPr>
        <w:t>Bir sanat eseri, hangi nevi ve çe</w:t>
      </w:r>
      <w:r w:rsidR="00D13976">
        <w:rPr>
          <w:rFonts w:ascii="Times New Roman" w:hAnsi="Times New Roman" w:cs="Times New Roman"/>
          <w:sz w:val="24"/>
          <w:szCs w:val="24"/>
        </w:rPr>
        <w:t>ş</w:t>
      </w:r>
      <w:r>
        <w:rPr>
          <w:rFonts w:ascii="Times New Roman" w:hAnsi="Times New Roman" w:cs="Times New Roman"/>
          <w:sz w:val="24"/>
          <w:szCs w:val="24"/>
        </w:rPr>
        <w:t>itten olursa olsun, her şeyden önce bir yaratış ve bir ilhamdır; yani muhatabına bir şeyler müjdeler; sonra bir beyandır, yani bir fikrin anlatımıdır; sonra da konuyu veya ruhsal durumları karakterize eden bir yorumdur</w:t>
      </w:r>
      <w:r w:rsidR="00D13976">
        <w:rPr>
          <w:rFonts w:ascii="Times New Roman" w:hAnsi="Times New Roman" w:cs="Times New Roman"/>
          <w:sz w:val="24"/>
          <w:szCs w:val="24"/>
        </w:rPr>
        <w:t>,</w:t>
      </w:r>
      <w:r>
        <w:rPr>
          <w:rFonts w:ascii="Times New Roman" w:hAnsi="Times New Roman" w:cs="Times New Roman"/>
          <w:sz w:val="24"/>
          <w:szCs w:val="24"/>
        </w:rPr>
        <w:t xml:space="preserve"> bir tefsirdir. O halde sanat ve muhatap ilişkisidir ki, ortaya konan eserin s</w:t>
      </w:r>
      <w:r w:rsidR="00D13976">
        <w:rPr>
          <w:rFonts w:ascii="Times New Roman" w:hAnsi="Times New Roman" w:cs="Times New Roman"/>
          <w:sz w:val="24"/>
          <w:szCs w:val="24"/>
        </w:rPr>
        <w:t>ü</w:t>
      </w:r>
      <w:r>
        <w:rPr>
          <w:rFonts w:ascii="Times New Roman" w:hAnsi="Times New Roman" w:cs="Times New Roman"/>
          <w:sz w:val="24"/>
          <w:szCs w:val="24"/>
        </w:rPr>
        <w:t>bjektif değerini, objektifleşme istidadı gösteren bir yorumla belirtir; böylelikle eğitici ve öğretici bir tenkidin de doğmasını sağlamış olur.</w:t>
      </w:r>
    </w:p>
    <w:p w:rsidR="00D13976" w:rsidRDefault="00D13976" w:rsidP="009515AB">
      <w:pPr>
        <w:ind w:firstLine="708"/>
        <w:contextualSpacing/>
        <w:rPr>
          <w:rFonts w:ascii="Times New Roman" w:hAnsi="Times New Roman" w:cs="Times New Roman"/>
          <w:sz w:val="24"/>
          <w:szCs w:val="24"/>
        </w:rPr>
      </w:pPr>
    </w:p>
    <w:p w:rsidR="00D13976" w:rsidRDefault="00D13976" w:rsidP="009515AB">
      <w:pPr>
        <w:ind w:firstLine="708"/>
        <w:contextualSpacing/>
        <w:rPr>
          <w:rFonts w:ascii="Times New Roman" w:hAnsi="Times New Roman" w:cs="Times New Roman"/>
          <w:sz w:val="24"/>
          <w:szCs w:val="24"/>
        </w:rPr>
      </w:pPr>
      <w:proofErr w:type="spellStart"/>
      <w:r>
        <w:rPr>
          <w:rFonts w:ascii="Times New Roman" w:hAnsi="Times New Roman" w:cs="Times New Roman"/>
          <w:sz w:val="24"/>
          <w:szCs w:val="24"/>
        </w:rPr>
        <w:t>Tabiatteki</w:t>
      </w:r>
      <w:proofErr w:type="spellEnd"/>
      <w:r>
        <w:rPr>
          <w:rFonts w:ascii="Times New Roman" w:hAnsi="Times New Roman" w:cs="Times New Roman"/>
          <w:sz w:val="24"/>
          <w:szCs w:val="24"/>
        </w:rPr>
        <w:t xml:space="preserve"> ve sanattaki güzelliklerin yorumunu yapabilmenin sebep, kural ve şartlarını araştıran este</w:t>
      </w:r>
      <w:r w:rsidR="005F380A">
        <w:rPr>
          <w:rFonts w:ascii="Times New Roman" w:hAnsi="Times New Roman" w:cs="Times New Roman"/>
          <w:sz w:val="24"/>
          <w:szCs w:val="24"/>
        </w:rPr>
        <w:t>tik, yetişmiş muhatap olmadıkça,</w:t>
      </w:r>
      <w:r>
        <w:rPr>
          <w:rFonts w:ascii="Times New Roman" w:hAnsi="Times New Roman" w:cs="Times New Roman"/>
          <w:sz w:val="24"/>
          <w:szCs w:val="24"/>
        </w:rPr>
        <w:t xml:space="preserve"> sanatı da tenkitç</w:t>
      </w:r>
      <w:r w:rsidR="005F380A">
        <w:rPr>
          <w:rFonts w:ascii="Times New Roman" w:hAnsi="Times New Roman" w:cs="Times New Roman"/>
          <w:sz w:val="24"/>
          <w:szCs w:val="24"/>
        </w:rPr>
        <w:t>iyi de yok farz eder. Tıpkı ahlâkî</w:t>
      </w:r>
      <w:r>
        <w:rPr>
          <w:rFonts w:ascii="Times New Roman" w:hAnsi="Times New Roman" w:cs="Times New Roman"/>
          <w:sz w:val="24"/>
          <w:szCs w:val="24"/>
        </w:rPr>
        <w:t xml:space="preserve"> bir telkinin değerini takdir edip anlayacak muhatabın olmaması karşısında, yapılmak istenen telkinin boşa böylenmiş söz olması gibi. 19. </w:t>
      </w:r>
      <w:r w:rsidR="005F380A">
        <w:rPr>
          <w:rFonts w:ascii="Times New Roman" w:hAnsi="Times New Roman" w:cs="Times New Roman"/>
          <w:sz w:val="24"/>
          <w:szCs w:val="24"/>
        </w:rPr>
        <w:t>y</w:t>
      </w:r>
      <w:r>
        <w:rPr>
          <w:rFonts w:ascii="Times New Roman" w:hAnsi="Times New Roman" w:cs="Times New Roman"/>
          <w:sz w:val="24"/>
          <w:szCs w:val="24"/>
        </w:rPr>
        <w:t xml:space="preserve">üzyılın büyük Fransız heykelcisi </w:t>
      </w:r>
      <w:proofErr w:type="spellStart"/>
      <w:r w:rsidRPr="005F380A">
        <w:rPr>
          <w:rFonts w:ascii="Times New Roman" w:hAnsi="Times New Roman" w:cs="Times New Roman"/>
          <w:b/>
          <w:sz w:val="24"/>
          <w:szCs w:val="24"/>
        </w:rPr>
        <w:t>August</w:t>
      </w:r>
      <w:proofErr w:type="spellEnd"/>
      <w:r w:rsidRPr="005F380A">
        <w:rPr>
          <w:rFonts w:ascii="Times New Roman" w:hAnsi="Times New Roman" w:cs="Times New Roman"/>
          <w:b/>
          <w:sz w:val="24"/>
          <w:szCs w:val="24"/>
        </w:rPr>
        <w:t xml:space="preserve"> </w:t>
      </w:r>
      <w:proofErr w:type="spellStart"/>
      <w:r w:rsidRPr="005F380A">
        <w:rPr>
          <w:rFonts w:ascii="Times New Roman" w:hAnsi="Times New Roman" w:cs="Times New Roman"/>
          <w:b/>
          <w:sz w:val="24"/>
          <w:szCs w:val="24"/>
        </w:rPr>
        <w:t>Rodin</w:t>
      </w:r>
      <w:r>
        <w:rPr>
          <w:rFonts w:ascii="Times New Roman" w:hAnsi="Times New Roman" w:cs="Times New Roman"/>
          <w:sz w:val="24"/>
          <w:szCs w:val="24"/>
        </w:rPr>
        <w:t>’in</w:t>
      </w:r>
      <w:proofErr w:type="spellEnd"/>
      <w:r>
        <w:rPr>
          <w:rFonts w:ascii="Times New Roman" w:hAnsi="Times New Roman" w:cs="Times New Roman"/>
          <w:sz w:val="24"/>
          <w:szCs w:val="24"/>
        </w:rPr>
        <w:t xml:space="preserve">: </w:t>
      </w:r>
      <w:r w:rsidRPr="005F380A">
        <w:rPr>
          <w:rFonts w:ascii="Times New Roman" w:hAnsi="Times New Roman" w:cs="Times New Roman"/>
          <w:b/>
          <w:i/>
          <w:sz w:val="24"/>
          <w:szCs w:val="24"/>
        </w:rPr>
        <w:t>“</w:t>
      </w:r>
      <w:proofErr w:type="spellStart"/>
      <w:r w:rsidRPr="005F380A">
        <w:rPr>
          <w:rFonts w:ascii="Times New Roman" w:hAnsi="Times New Roman" w:cs="Times New Roman"/>
          <w:b/>
          <w:i/>
          <w:sz w:val="24"/>
          <w:szCs w:val="24"/>
        </w:rPr>
        <w:t>Tabiatte</w:t>
      </w:r>
      <w:proofErr w:type="spellEnd"/>
      <w:r w:rsidRPr="005F380A">
        <w:rPr>
          <w:rFonts w:ascii="Times New Roman" w:hAnsi="Times New Roman" w:cs="Times New Roman"/>
          <w:b/>
          <w:i/>
          <w:sz w:val="24"/>
          <w:szCs w:val="24"/>
        </w:rPr>
        <w:t xml:space="preserve"> her şey güzeldir!”</w:t>
      </w:r>
      <w:r w:rsidR="005F380A">
        <w:rPr>
          <w:rFonts w:ascii="Times New Roman" w:hAnsi="Times New Roman" w:cs="Times New Roman"/>
          <w:sz w:val="24"/>
          <w:szCs w:val="24"/>
        </w:rPr>
        <w:t xml:space="preserve"> demesinin</w:t>
      </w:r>
      <w:r>
        <w:rPr>
          <w:rFonts w:ascii="Times New Roman" w:hAnsi="Times New Roman" w:cs="Times New Roman"/>
          <w:sz w:val="24"/>
          <w:szCs w:val="24"/>
        </w:rPr>
        <w:t xml:space="preserve"> gerçek değeri</w:t>
      </w:r>
      <w:r w:rsidR="005F380A">
        <w:rPr>
          <w:rFonts w:ascii="Times New Roman" w:hAnsi="Times New Roman" w:cs="Times New Roman"/>
          <w:sz w:val="24"/>
          <w:szCs w:val="24"/>
        </w:rPr>
        <w:t>ni bulabilmesi, ancak muhatabın</w:t>
      </w:r>
      <w:r>
        <w:rPr>
          <w:rFonts w:ascii="Times New Roman" w:hAnsi="Times New Roman" w:cs="Times New Roman"/>
          <w:sz w:val="24"/>
          <w:szCs w:val="24"/>
        </w:rPr>
        <w:t xml:space="preserve"> bu fikri gereği gibi kavrayıp benimseme gücüne sahip olabilmesiyle mümkündür; aksi halde </w:t>
      </w:r>
      <w:proofErr w:type="spellStart"/>
      <w:r>
        <w:rPr>
          <w:rFonts w:ascii="Times New Roman" w:hAnsi="Times New Roman" w:cs="Times New Roman"/>
          <w:sz w:val="24"/>
          <w:szCs w:val="24"/>
        </w:rPr>
        <w:t>Rodin’in</w:t>
      </w:r>
      <w:proofErr w:type="spellEnd"/>
      <w:r>
        <w:rPr>
          <w:rFonts w:ascii="Times New Roman" w:hAnsi="Times New Roman" w:cs="Times New Roman"/>
          <w:sz w:val="24"/>
          <w:szCs w:val="24"/>
        </w:rPr>
        <w:t xml:space="preserve"> böyle söylemiş olmasının, gelişememiş bir toplum içinde, etkileme gücünden yoksun, ölü bir cümle olarak kalması kadar tabii bir şey olamaz.</w:t>
      </w:r>
    </w:p>
    <w:p w:rsidR="005F380A" w:rsidRDefault="005F380A" w:rsidP="009515AB">
      <w:pPr>
        <w:ind w:firstLine="708"/>
        <w:contextualSpacing/>
        <w:rPr>
          <w:rFonts w:ascii="Times New Roman" w:hAnsi="Times New Roman" w:cs="Times New Roman"/>
          <w:sz w:val="24"/>
          <w:szCs w:val="24"/>
        </w:rPr>
      </w:pPr>
    </w:p>
    <w:p w:rsidR="005F380A" w:rsidRDefault="006F78CE" w:rsidP="009515AB">
      <w:pPr>
        <w:ind w:firstLine="708"/>
        <w:contextualSpacing/>
        <w:rPr>
          <w:rFonts w:ascii="Times New Roman" w:hAnsi="Times New Roman" w:cs="Times New Roman"/>
          <w:sz w:val="24"/>
          <w:szCs w:val="24"/>
        </w:rPr>
      </w:pPr>
      <w:r>
        <w:rPr>
          <w:rFonts w:ascii="Times New Roman" w:hAnsi="Times New Roman" w:cs="Times New Roman"/>
          <w:sz w:val="24"/>
          <w:szCs w:val="24"/>
        </w:rPr>
        <w:t>O halde yüksek seviyede sanat ve muhatap ilişkisidir ki, yaratışın gerçek değerini yorumla belirtir ve buna da tenkit etme sanatı denir.</w:t>
      </w:r>
    </w:p>
    <w:p w:rsidR="006F78CE" w:rsidRDefault="006F78CE" w:rsidP="009515AB">
      <w:pPr>
        <w:ind w:firstLine="708"/>
        <w:contextualSpacing/>
        <w:rPr>
          <w:rFonts w:ascii="Times New Roman" w:hAnsi="Times New Roman" w:cs="Times New Roman"/>
          <w:sz w:val="24"/>
          <w:szCs w:val="24"/>
        </w:rPr>
      </w:pPr>
    </w:p>
    <w:p w:rsidR="006F78CE" w:rsidRDefault="006F78CE" w:rsidP="009515A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Şimdi sizlere, ideal sanat ile böylesine bir sanata muhatap olabilme gerçeğinin en önemli örneğini vererek sözlerimi bitireceğim. Bakımız, Batının büyük sanat adamı </w:t>
      </w:r>
      <w:proofErr w:type="spellStart"/>
      <w:r w:rsidRPr="006F78CE">
        <w:rPr>
          <w:rFonts w:ascii="Times New Roman" w:hAnsi="Times New Roman" w:cs="Times New Roman"/>
          <w:b/>
          <w:sz w:val="24"/>
          <w:szCs w:val="24"/>
        </w:rPr>
        <w:t>Ludwig</w:t>
      </w:r>
      <w:proofErr w:type="spellEnd"/>
      <w:r w:rsidRPr="006F78CE">
        <w:rPr>
          <w:rFonts w:ascii="Times New Roman" w:hAnsi="Times New Roman" w:cs="Times New Roman"/>
          <w:b/>
          <w:sz w:val="24"/>
          <w:szCs w:val="24"/>
        </w:rPr>
        <w:t xml:space="preserve"> </w:t>
      </w:r>
      <w:proofErr w:type="spellStart"/>
      <w:r w:rsidRPr="006F78CE">
        <w:rPr>
          <w:rFonts w:ascii="Times New Roman" w:hAnsi="Times New Roman" w:cs="Times New Roman"/>
          <w:b/>
          <w:sz w:val="24"/>
          <w:szCs w:val="24"/>
        </w:rPr>
        <w:t>van</w:t>
      </w:r>
      <w:proofErr w:type="spellEnd"/>
      <w:r w:rsidRPr="006F78CE">
        <w:rPr>
          <w:rFonts w:ascii="Times New Roman" w:hAnsi="Times New Roman" w:cs="Times New Roman"/>
          <w:b/>
          <w:sz w:val="24"/>
          <w:szCs w:val="24"/>
        </w:rPr>
        <w:t xml:space="preserve"> Beethoven</w:t>
      </w:r>
      <w:r>
        <w:rPr>
          <w:rFonts w:ascii="Times New Roman" w:hAnsi="Times New Roman" w:cs="Times New Roman"/>
          <w:sz w:val="24"/>
          <w:szCs w:val="24"/>
        </w:rPr>
        <w:t xml:space="preserve">, 1812 yılında, kendisini Viyana’da ilk olarak ziyaret eden ünlü kadın şair </w:t>
      </w:r>
      <w:proofErr w:type="spellStart"/>
      <w:r w:rsidRPr="006F78CE">
        <w:rPr>
          <w:rFonts w:ascii="Times New Roman" w:hAnsi="Times New Roman" w:cs="Times New Roman"/>
          <w:b/>
          <w:sz w:val="24"/>
          <w:szCs w:val="24"/>
        </w:rPr>
        <w:t>Bettine</w:t>
      </w:r>
      <w:proofErr w:type="spellEnd"/>
      <w:r w:rsidRPr="006F78CE">
        <w:rPr>
          <w:rFonts w:ascii="Times New Roman" w:hAnsi="Times New Roman" w:cs="Times New Roman"/>
          <w:b/>
          <w:sz w:val="24"/>
          <w:szCs w:val="24"/>
        </w:rPr>
        <w:t xml:space="preserve"> </w:t>
      </w:r>
      <w:proofErr w:type="spellStart"/>
      <w:r w:rsidRPr="006F78CE">
        <w:rPr>
          <w:rFonts w:ascii="Times New Roman" w:hAnsi="Times New Roman" w:cs="Times New Roman"/>
          <w:b/>
          <w:sz w:val="24"/>
          <w:szCs w:val="24"/>
        </w:rPr>
        <w:t>Brentano</w:t>
      </w:r>
      <w:r>
        <w:rPr>
          <w:rFonts w:ascii="Times New Roman" w:hAnsi="Times New Roman" w:cs="Times New Roman"/>
          <w:sz w:val="24"/>
          <w:szCs w:val="24"/>
        </w:rPr>
        <w:t>’ya</w:t>
      </w:r>
      <w:proofErr w:type="spellEnd"/>
      <w:r>
        <w:rPr>
          <w:rFonts w:ascii="Times New Roman" w:hAnsi="Times New Roman" w:cs="Times New Roman"/>
          <w:sz w:val="24"/>
          <w:szCs w:val="24"/>
        </w:rPr>
        <w:t xml:space="preserve"> ne demiş? Bu sözleri, şairin aynı yıl </w:t>
      </w:r>
      <w:r w:rsidRPr="006F78CE">
        <w:rPr>
          <w:rFonts w:ascii="Times New Roman" w:hAnsi="Times New Roman" w:cs="Times New Roman"/>
          <w:b/>
          <w:sz w:val="24"/>
          <w:szCs w:val="24"/>
        </w:rPr>
        <w:t>Goethe</w:t>
      </w:r>
      <w:r>
        <w:rPr>
          <w:rFonts w:ascii="Times New Roman" w:hAnsi="Times New Roman" w:cs="Times New Roman"/>
          <w:sz w:val="24"/>
          <w:szCs w:val="24"/>
        </w:rPr>
        <w:t>’ye Beethoven’in sözlerini nakletmek için yazdığı o ünlü mektubun satırları arasında hep birlikte izleyelim:</w:t>
      </w:r>
    </w:p>
    <w:p w:rsidR="006F78CE" w:rsidRDefault="006F78CE" w:rsidP="009515AB">
      <w:pPr>
        <w:ind w:firstLine="708"/>
        <w:contextualSpacing/>
        <w:rPr>
          <w:rFonts w:ascii="Times New Roman" w:hAnsi="Times New Roman" w:cs="Times New Roman"/>
          <w:sz w:val="24"/>
          <w:szCs w:val="24"/>
        </w:rPr>
      </w:pPr>
    </w:p>
    <w:p w:rsidR="006F78CE" w:rsidRDefault="006F78CE" w:rsidP="009515A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mektubun en önemli cümlesi, yani Beethoven’in sözleri aynen şöyledir: </w:t>
      </w:r>
      <w:r w:rsidRPr="000F35B6">
        <w:rPr>
          <w:rFonts w:ascii="Times New Roman" w:hAnsi="Times New Roman" w:cs="Times New Roman"/>
          <w:b/>
          <w:i/>
          <w:sz w:val="24"/>
          <w:szCs w:val="24"/>
        </w:rPr>
        <w:t>“…</w:t>
      </w:r>
      <w:r w:rsidR="000F35B6" w:rsidRPr="000F35B6">
        <w:rPr>
          <w:rFonts w:ascii="Times New Roman" w:hAnsi="Times New Roman" w:cs="Times New Roman"/>
          <w:b/>
          <w:i/>
          <w:sz w:val="24"/>
          <w:szCs w:val="24"/>
        </w:rPr>
        <w:t xml:space="preserve"> ahlâkın yüce</w:t>
      </w:r>
      <w:r w:rsidRPr="000F35B6">
        <w:rPr>
          <w:rFonts w:ascii="Times New Roman" w:hAnsi="Times New Roman" w:cs="Times New Roman"/>
          <w:b/>
          <w:i/>
          <w:sz w:val="24"/>
          <w:szCs w:val="24"/>
        </w:rPr>
        <w:t xml:space="preserve"> delilleri, her sanata olduğu gibi, musiki sanatına da temeldir; her gerçek buluş, ahlâkın kemalidir – İnsan kendini, musikinin açıklanması imkânsız ni</w:t>
      </w:r>
      <w:r w:rsidR="000F35B6" w:rsidRPr="000F35B6">
        <w:rPr>
          <w:rFonts w:ascii="Times New Roman" w:hAnsi="Times New Roman" w:cs="Times New Roman"/>
          <w:b/>
          <w:i/>
          <w:sz w:val="24"/>
          <w:szCs w:val="24"/>
        </w:rPr>
        <w:t xml:space="preserve">zamlarına terk etmekle, ruhunu </w:t>
      </w:r>
      <w:r w:rsidRPr="000F35B6">
        <w:rPr>
          <w:rFonts w:ascii="Times New Roman" w:hAnsi="Times New Roman" w:cs="Times New Roman"/>
          <w:b/>
          <w:i/>
          <w:sz w:val="24"/>
          <w:szCs w:val="24"/>
        </w:rPr>
        <w:t xml:space="preserve">eğitir ve yönetir ki, musikideki gerçek ruh da ancak böylece fışkırıp </w:t>
      </w:r>
      <w:r w:rsidRPr="000F35B6">
        <w:rPr>
          <w:rFonts w:ascii="Times New Roman" w:hAnsi="Times New Roman" w:cs="Times New Roman"/>
          <w:b/>
          <w:i/>
          <w:sz w:val="24"/>
          <w:szCs w:val="24"/>
        </w:rPr>
        <w:lastRenderedPageBreak/>
        <w:t xml:space="preserve">meydana çıkabilir; sanatın kendine bağlı prensipleri işte budur; sanattaki </w:t>
      </w:r>
      <w:r w:rsidR="000F35B6" w:rsidRPr="000F35B6">
        <w:rPr>
          <w:rFonts w:ascii="Times New Roman" w:hAnsi="Times New Roman" w:cs="Times New Roman"/>
          <w:b/>
          <w:i/>
          <w:sz w:val="24"/>
          <w:szCs w:val="24"/>
        </w:rPr>
        <w:t>gerçeğin sırrına ulaşmak, nefsi ilâhi varlığa terk etmekl</w:t>
      </w:r>
      <w:r w:rsidRPr="000F35B6">
        <w:rPr>
          <w:rFonts w:ascii="Times New Roman" w:hAnsi="Times New Roman" w:cs="Times New Roman"/>
          <w:b/>
          <w:i/>
          <w:sz w:val="24"/>
          <w:szCs w:val="24"/>
        </w:rPr>
        <w:t xml:space="preserve">e olur, bu varlık, </w:t>
      </w:r>
      <w:proofErr w:type="spellStart"/>
      <w:r w:rsidRPr="000F35B6">
        <w:rPr>
          <w:rFonts w:ascii="Times New Roman" w:hAnsi="Times New Roman" w:cs="Times New Roman"/>
          <w:b/>
          <w:i/>
          <w:sz w:val="24"/>
          <w:szCs w:val="24"/>
        </w:rPr>
        <w:t>zaptedilemeyen</w:t>
      </w:r>
      <w:proofErr w:type="spellEnd"/>
      <w:r w:rsidRPr="000F35B6">
        <w:rPr>
          <w:rFonts w:ascii="Times New Roman" w:hAnsi="Times New Roman" w:cs="Times New Roman"/>
          <w:b/>
          <w:i/>
          <w:sz w:val="24"/>
          <w:szCs w:val="24"/>
        </w:rPr>
        <w:t xml:space="preserve"> güçlere sessizce hükmeden bir varlıktır ve böylece hayale en yüce faaliyeti veren de gene budur… Onun içindir ki, sanat …</w:t>
      </w:r>
      <w:r w:rsidR="000F35B6" w:rsidRPr="000F35B6">
        <w:rPr>
          <w:rFonts w:ascii="Times New Roman" w:hAnsi="Times New Roman" w:cs="Times New Roman"/>
          <w:b/>
          <w:i/>
          <w:sz w:val="24"/>
          <w:szCs w:val="24"/>
        </w:rPr>
        <w:t xml:space="preserve"> </w:t>
      </w:r>
      <w:r w:rsidRPr="000F35B6">
        <w:rPr>
          <w:rFonts w:ascii="Times New Roman" w:hAnsi="Times New Roman" w:cs="Times New Roman"/>
          <w:b/>
          <w:i/>
          <w:sz w:val="24"/>
          <w:szCs w:val="24"/>
        </w:rPr>
        <w:t>ilâhi bir ilhamdır; ve bu ilham, insana, ulaşması gerektiği hedefin ne olduğunu gösterir…”</w:t>
      </w:r>
      <w:r>
        <w:rPr>
          <w:rFonts w:ascii="Times New Roman" w:hAnsi="Times New Roman" w:cs="Times New Roman"/>
          <w:sz w:val="24"/>
          <w:szCs w:val="24"/>
        </w:rPr>
        <w:t>.</w:t>
      </w:r>
    </w:p>
    <w:p w:rsidR="000F35B6" w:rsidRDefault="000F35B6" w:rsidP="009515AB">
      <w:pPr>
        <w:ind w:firstLine="708"/>
        <w:contextualSpacing/>
        <w:rPr>
          <w:rFonts w:ascii="Times New Roman" w:hAnsi="Times New Roman" w:cs="Times New Roman"/>
          <w:sz w:val="24"/>
          <w:szCs w:val="24"/>
        </w:rPr>
      </w:pPr>
    </w:p>
    <w:p w:rsidR="000F35B6" w:rsidRDefault="000F35B6" w:rsidP="009515AB">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Beethoven’in bütün bu güzel sözlerini izlerken, </w:t>
      </w:r>
      <w:proofErr w:type="spellStart"/>
      <w:r w:rsidRPr="007312D4">
        <w:rPr>
          <w:rFonts w:ascii="Times New Roman" w:hAnsi="Times New Roman" w:cs="Times New Roman"/>
          <w:b/>
          <w:sz w:val="24"/>
          <w:szCs w:val="24"/>
        </w:rPr>
        <w:t>Saadi</w:t>
      </w:r>
      <w:r>
        <w:rPr>
          <w:rFonts w:ascii="Times New Roman" w:hAnsi="Times New Roman" w:cs="Times New Roman"/>
          <w:sz w:val="24"/>
          <w:szCs w:val="24"/>
        </w:rPr>
        <w:t>’nin</w:t>
      </w:r>
      <w:proofErr w:type="spellEnd"/>
      <w:r>
        <w:rPr>
          <w:rFonts w:ascii="Times New Roman" w:hAnsi="Times New Roman" w:cs="Times New Roman"/>
          <w:sz w:val="24"/>
          <w:szCs w:val="24"/>
        </w:rPr>
        <w:t xml:space="preserve"> biraz önce açıkladığım musiki hakkındaki</w:t>
      </w:r>
      <w:r w:rsidR="007312D4">
        <w:rPr>
          <w:rFonts w:ascii="Times New Roman" w:hAnsi="Times New Roman" w:cs="Times New Roman"/>
          <w:sz w:val="24"/>
          <w:szCs w:val="24"/>
        </w:rPr>
        <w:t xml:space="preserve"> </w:t>
      </w:r>
      <w:r>
        <w:rPr>
          <w:rFonts w:ascii="Times New Roman" w:hAnsi="Times New Roman" w:cs="Times New Roman"/>
          <w:sz w:val="24"/>
          <w:szCs w:val="24"/>
        </w:rPr>
        <w:t>yorumuna hak vermemeye imkân yok. Çünkü Beethoven’in görüş ve kanaatini gereği gibi değerlendirecek, yani bütün bu görüş ve kanaatlere beden verecek ölçüyü, ancak seviyeli bir tenkidin yaratabileceği muhakkaktır.</w:t>
      </w:r>
    </w:p>
    <w:p w:rsidR="007312D4" w:rsidRDefault="007312D4" w:rsidP="009515AB">
      <w:pPr>
        <w:ind w:firstLine="708"/>
        <w:contextualSpacing/>
        <w:rPr>
          <w:rFonts w:ascii="Times New Roman" w:hAnsi="Times New Roman" w:cs="Times New Roman"/>
          <w:sz w:val="24"/>
          <w:szCs w:val="24"/>
        </w:rPr>
      </w:pPr>
    </w:p>
    <w:p w:rsidR="007312D4" w:rsidRPr="00056D80" w:rsidRDefault="007312D4" w:rsidP="009515AB">
      <w:pPr>
        <w:ind w:firstLine="708"/>
        <w:contextualSpacing/>
        <w:rPr>
          <w:rFonts w:ascii="Times New Roman" w:hAnsi="Times New Roman" w:cs="Times New Roman"/>
          <w:sz w:val="24"/>
          <w:szCs w:val="24"/>
        </w:rPr>
      </w:pPr>
    </w:p>
    <w:sectPr w:rsidR="007312D4" w:rsidRPr="00056D80"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056D80"/>
    <w:rsid w:val="00056D80"/>
    <w:rsid w:val="000F35B6"/>
    <w:rsid w:val="00100698"/>
    <w:rsid w:val="001D2056"/>
    <w:rsid w:val="004C7E9B"/>
    <w:rsid w:val="005B3C07"/>
    <w:rsid w:val="005C453D"/>
    <w:rsid w:val="005F380A"/>
    <w:rsid w:val="00616AC9"/>
    <w:rsid w:val="00687797"/>
    <w:rsid w:val="006F78CE"/>
    <w:rsid w:val="007312D4"/>
    <w:rsid w:val="007464A6"/>
    <w:rsid w:val="007E7BF3"/>
    <w:rsid w:val="009515AB"/>
    <w:rsid w:val="009A7C51"/>
    <w:rsid w:val="00AC5B1E"/>
    <w:rsid w:val="00B43DFA"/>
    <w:rsid w:val="00C6693E"/>
    <w:rsid w:val="00CA5126"/>
    <w:rsid w:val="00D13976"/>
    <w:rsid w:val="00E01234"/>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14</cp:revision>
  <dcterms:created xsi:type="dcterms:W3CDTF">2016-07-19T08:45:00Z</dcterms:created>
  <dcterms:modified xsi:type="dcterms:W3CDTF">2016-07-19T09:23:00Z</dcterms:modified>
</cp:coreProperties>
</file>