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1377F6">
      <w:pPr>
        <w:contextualSpacing/>
        <w:rPr>
          <w:rFonts w:ascii="Times New Roman" w:hAnsi="Times New Roman" w:cs="Times New Roman"/>
          <w:i/>
          <w:sz w:val="24"/>
          <w:szCs w:val="24"/>
        </w:rPr>
      </w:pPr>
      <w:r>
        <w:rPr>
          <w:rFonts w:ascii="Times New Roman" w:hAnsi="Times New Roman" w:cs="Times New Roman"/>
          <w:i/>
          <w:sz w:val="24"/>
          <w:szCs w:val="24"/>
        </w:rPr>
        <w:t>“Radyo” Dergisi</w:t>
      </w:r>
    </w:p>
    <w:p w:rsidR="001377F6" w:rsidRDefault="001377F6">
      <w:pPr>
        <w:contextualSpacing/>
        <w:rPr>
          <w:rFonts w:ascii="Times New Roman" w:hAnsi="Times New Roman" w:cs="Times New Roman"/>
          <w:i/>
          <w:sz w:val="24"/>
          <w:szCs w:val="24"/>
        </w:rPr>
      </w:pPr>
      <w:r>
        <w:rPr>
          <w:rFonts w:ascii="Times New Roman" w:hAnsi="Times New Roman" w:cs="Times New Roman"/>
          <w:i/>
          <w:sz w:val="24"/>
          <w:szCs w:val="24"/>
        </w:rPr>
        <w:t>1 Mart 1946</w:t>
      </w:r>
    </w:p>
    <w:p w:rsidR="001377F6" w:rsidRDefault="001377F6">
      <w:pPr>
        <w:contextualSpacing/>
        <w:rPr>
          <w:rFonts w:ascii="Times New Roman" w:hAnsi="Times New Roman" w:cs="Times New Roman"/>
          <w:i/>
          <w:sz w:val="24"/>
          <w:szCs w:val="24"/>
        </w:rPr>
      </w:pPr>
      <w:r>
        <w:rPr>
          <w:rFonts w:ascii="Times New Roman" w:hAnsi="Times New Roman" w:cs="Times New Roman"/>
          <w:i/>
          <w:sz w:val="24"/>
          <w:szCs w:val="24"/>
        </w:rPr>
        <w:t>Sayı: 51</w:t>
      </w:r>
    </w:p>
    <w:p w:rsidR="001377F6" w:rsidRDefault="001377F6">
      <w:pPr>
        <w:contextualSpacing/>
        <w:rPr>
          <w:rFonts w:ascii="Times New Roman" w:hAnsi="Times New Roman" w:cs="Times New Roman"/>
          <w:i/>
          <w:sz w:val="24"/>
          <w:szCs w:val="24"/>
        </w:rPr>
      </w:pPr>
    </w:p>
    <w:p w:rsidR="001377F6" w:rsidRDefault="001377F6">
      <w:pPr>
        <w:contextualSpacing/>
        <w:rPr>
          <w:rFonts w:ascii="Times New Roman" w:hAnsi="Times New Roman" w:cs="Times New Roman"/>
          <w:i/>
          <w:sz w:val="24"/>
          <w:szCs w:val="24"/>
        </w:rPr>
      </w:pPr>
    </w:p>
    <w:p w:rsidR="001377F6" w:rsidRDefault="001377F6" w:rsidP="001377F6">
      <w:pPr>
        <w:contextualSpacing/>
        <w:jc w:val="center"/>
        <w:rPr>
          <w:rFonts w:ascii="Times New Roman" w:hAnsi="Times New Roman" w:cs="Times New Roman"/>
          <w:b/>
          <w:sz w:val="24"/>
          <w:szCs w:val="24"/>
        </w:rPr>
      </w:pPr>
      <w:r>
        <w:rPr>
          <w:rFonts w:ascii="Times New Roman" w:hAnsi="Times New Roman" w:cs="Times New Roman"/>
          <w:b/>
          <w:sz w:val="24"/>
          <w:szCs w:val="24"/>
        </w:rPr>
        <w:t>BİR KONSER MÜNASEBETİYLE</w:t>
      </w:r>
    </w:p>
    <w:p w:rsidR="001377F6" w:rsidRDefault="001377F6" w:rsidP="001377F6">
      <w:pPr>
        <w:contextualSpacing/>
        <w:jc w:val="center"/>
        <w:rPr>
          <w:rFonts w:ascii="Times New Roman" w:hAnsi="Times New Roman" w:cs="Times New Roman"/>
          <w:b/>
          <w:sz w:val="24"/>
          <w:szCs w:val="24"/>
        </w:rPr>
      </w:pPr>
    </w:p>
    <w:p w:rsidR="001377F6" w:rsidRDefault="001377F6" w:rsidP="001377F6">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1377F6" w:rsidRDefault="001377F6" w:rsidP="001377F6">
      <w:pPr>
        <w:contextualSpacing/>
        <w:jc w:val="center"/>
        <w:rPr>
          <w:rFonts w:ascii="Times New Roman" w:hAnsi="Times New Roman" w:cs="Times New Roman"/>
          <w:b/>
          <w:sz w:val="24"/>
          <w:szCs w:val="24"/>
        </w:rPr>
      </w:pPr>
    </w:p>
    <w:p w:rsidR="001377F6" w:rsidRDefault="001377F6" w:rsidP="001377F6">
      <w:pPr>
        <w:contextualSpacing/>
        <w:jc w:val="center"/>
        <w:rPr>
          <w:rFonts w:ascii="Times New Roman" w:hAnsi="Times New Roman" w:cs="Times New Roman"/>
          <w:b/>
          <w:sz w:val="24"/>
          <w:szCs w:val="24"/>
        </w:rPr>
      </w:pPr>
    </w:p>
    <w:p w:rsidR="001377F6" w:rsidRDefault="001377F6" w:rsidP="001377F6">
      <w:pPr>
        <w:contextualSpacing/>
        <w:rPr>
          <w:rFonts w:ascii="Times New Roman" w:hAnsi="Times New Roman" w:cs="Times New Roman"/>
          <w:sz w:val="24"/>
          <w:szCs w:val="24"/>
        </w:rPr>
      </w:pPr>
      <w:r>
        <w:rPr>
          <w:rFonts w:ascii="Times New Roman" w:hAnsi="Times New Roman" w:cs="Times New Roman"/>
          <w:sz w:val="24"/>
          <w:szCs w:val="24"/>
        </w:rPr>
        <w:tab/>
        <w:t>Durulmuş ve okul yaratmış sanat çalışmaları, ifadede olduğu kadar, teknikte de kesin bir prensibe dayandığı için, alabildiğine klasikleşir; zamanla insan topluluğunun malı olur. Şu veya bu çeşnide bir anlayışa dayanan denemeler ise, indî [kişisel; keyfî] ve ömürsüz bir görüş olmaktan daha ileri gidemez.</w:t>
      </w:r>
      <w:r w:rsidR="00D637A9">
        <w:rPr>
          <w:rFonts w:ascii="Times New Roman" w:hAnsi="Times New Roman" w:cs="Times New Roman"/>
          <w:sz w:val="24"/>
          <w:szCs w:val="24"/>
        </w:rPr>
        <w:t xml:space="preserve"> Tanzimat’tan bu yana, minyatürden “hacim ve perspektif” sistemine intikal etmiş olan Türk resmi yanında, tam 100 yıldır bu yolda bir anlayışın dışında kalmış olan Türk sanat müziğinin bugünkü ihtiyaçları karşılayamamasını mazur göstermeye çalışmak ne derece zayıf bir anlayış ise, özlü bir geleneğ</w:t>
      </w:r>
      <w:r w:rsidR="00977FF9">
        <w:rPr>
          <w:rFonts w:ascii="Times New Roman" w:hAnsi="Times New Roman" w:cs="Times New Roman"/>
          <w:sz w:val="24"/>
          <w:szCs w:val="24"/>
        </w:rPr>
        <w:t>e</w:t>
      </w:r>
      <w:r w:rsidR="00D637A9">
        <w:rPr>
          <w:rFonts w:ascii="Times New Roman" w:hAnsi="Times New Roman" w:cs="Times New Roman"/>
          <w:sz w:val="24"/>
          <w:szCs w:val="24"/>
        </w:rPr>
        <w:t xml:space="preserve"> da</w:t>
      </w:r>
      <w:r w:rsidR="00977FF9">
        <w:rPr>
          <w:rFonts w:ascii="Times New Roman" w:hAnsi="Times New Roman" w:cs="Times New Roman"/>
          <w:sz w:val="24"/>
          <w:szCs w:val="24"/>
        </w:rPr>
        <w:t>yanan Türk müzik yaratıcılığını</w:t>
      </w:r>
      <w:r w:rsidR="00D637A9">
        <w:rPr>
          <w:rFonts w:ascii="Times New Roman" w:hAnsi="Times New Roman" w:cs="Times New Roman"/>
          <w:sz w:val="24"/>
          <w:szCs w:val="24"/>
        </w:rPr>
        <w:t xml:space="preserve"> günün icap ettirdiği “çok-seslilik” prensibiyle telif edemeyenlerin ileri sürdükleri iddialar da o derece </w:t>
      </w:r>
      <w:proofErr w:type="spellStart"/>
      <w:r w:rsidR="00D637A9">
        <w:rPr>
          <w:rFonts w:ascii="Times New Roman" w:hAnsi="Times New Roman" w:cs="Times New Roman"/>
          <w:sz w:val="24"/>
          <w:szCs w:val="24"/>
        </w:rPr>
        <w:t>m</w:t>
      </w:r>
      <w:r w:rsidR="00977FF9">
        <w:rPr>
          <w:rFonts w:ascii="Times New Roman" w:hAnsi="Times New Roman" w:cs="Times New Roman"/>
          <w:sz w:val="24"/>
          <w:szCs w:val="24"/>
        </w:rPr>
        <w:t>ânâ</w:t>
      </w:r>
      <w:r w:rsidR="00D637A9">
        <w:rPr>
          <w:rFonts w:ascii="Times New Roman" w:hAnsi="Times New Roman" w:cs="Times New Roman"/>
          <w:sz w:val="24"/>
          <w:szCs w:val="24"/>
        </w:rPr>
        <w:t>sızdır</w:t>
      </w:r>
      <w:proofErr w:type="spellEnd"/>
      <w:r w:rsidR="00D637A9">
        <w:rPr>
          <w:rFonts w:ascii="Times New Roman" w:hAnsi="Times New Roman" w:cs="Times New Roman"/>
          <w:sz w:val="24"/>
          <w:szCs w:val="24"/>
        </w:rPr>
        <w:t>.</w:t>
      </w:r>
    </w:p>
    <w:p w:rsidR="00977FF9" w:rsidRDefault="00977FF9" w:rsidP="001377F6">
      <w:pPr>
        <w:contextualSpacing/>
        <w:rPr>
          <w:rFonts w:ascii="Times New Roman" w:hAnsi="Times New Roman" w:cs="Times New Roman"/>
          <w:sz w:val="24"/>
          <w:szCs w:val="24"/>
        </w:rPr>
      </w:pPr>
    </w:p>
    <w:p w:rsidR="00977FF9" w:rsidRDefault="00977FF9" w:rsidP="001377F6">
      <w:pPr>
        <w:contextualSpacing/>
        <w:rPr>
          <w:rFonts w:ascii="Times New Roman" w:hAnsi="Times New Roman" w:cs="Times New Roman"/>
          <w:sz w:val="24"/>
          <w:szCs w:val="24"/>
        </w:rPr>
      </w:pPr>
      <w:r>
        <w:rPr>
          <w:rFonts w:ascii="Times New Roman" w:hAnsi="Times New Roman" w:cs="Times New Roman"/>
          <w:sz w:val="24"/>
          <w:szCs w:val="24"/>
        </w:rPr>
        <w:tab/>
      </w:r>
      <w:r w:rsidR="00B36AF9">
        <w:rPr>
          <w:rFonts w:ascii="Times New Roman" w:hAnsi="Times New Roman" w:cs="Times New Roman"/>
          <w:sz w:val="24"/>
          <w:szCs w:val="24"/>
        </w:rPr>
        <w:t xml:space="preserve">23.1.1946 Çarşamba akşamı, müzik sanatının her nevini olduğu gibi, yeni Türk sanat müziği yolunda yapılan çalışmaları da sanatseverlere tanıtmakla görevli bulunan </w:t>
      </w:r>
      <w:r w:rsidR="00E17500">
        <w:rPr>
          <w:rFonts w:ascii="Times New Roman" w:hAnsi="Times New Roman" w:cs="Times New Roman"/>
          <w:sz w:val="24"/>
          <w:szCs w:val="24"/>
        </w:rPr>
        <w:t>R</w:t>
      </w:r>
      <w:r w:rsidR="00B36AF9">
        <w:rPr>
          <w:rFonts w:ascii="Times New Roman" w:hAnsi="Times New Roman" w:cs="Times New Roman"/>
          <w:sz w:val="24"/>
          <w:szCs w:val="24"/>
        </w:rPr>
        <w:t>adyomuzdan, iki modern Türk müziği örneğini daha dinlemiş olduk.</w:t>
      </w:r>
      <w:r w:rsidR="00723580">
        <w:rPr>
          <w:rFonts w:ascii="Times New Roman" w:hAnsi="Times New Roman" w:cs="Times New Roman"/>
          <w:sz w:val="24"/>
          <w:szCs w:val="24"/>
        </w:rPr>
        <w:t xml:space="preserve"> Milletlerarası teknik teamüle dayanan bu iki eser, genç bestecimiz </w:t>
      </w:r>
      <w:r w:rsidR="00723580" w:rsidRPr="00E17500">
        <w:rPr>
          <w:rFonts w:ascii="Times New Roman" w:hAnsi="Times New Roman" w:cs="Times New Roman"/>
          <w:b/>
          <w:sz w:val="24"/>
          <w:szCs w:val="24"/>
        </w:rPr>
        <w:t>Ulvi Cemal Erkin</w:t>
      </w:r>
      <w:r w:rsidR="00723580">
        <w:rPr>
          <w:rFonts w:ascii="Times New Roman" w:hAnsi="Times New Roman" w:cs="Times New Roman"/>
          <w:sz w:val="24"/>
          <w:szCs w:val="24"/>
        </w:rPr>
        <w:t xml:space="preserve">’in “Piyanolu yaylı sazlar </w:t>
      </w:r>
      <w:proofErr w:type="spellStart"/>
      <w:r w:rsidR="00723580">
        <w:rPr>
          <w:rFonts w:ascii="Times New Roman" w:hAnsi="Times New Roman" w:cs="Times New Roman"/>
          <w:sz w:val="24"/>
          <w:szCs w:val="24"/>
        </w:rPr>
        <w:t>kuvinteti</w:t>
      </w:r>
      <w:proofErr w:type="spellEnd"/>
      <w:r w:rsidR="00723580">
        <w:rPr>
          <w:rFonts w:ascii="Times New Roman" w:hAnsi="Times New Roman" w:cs="Times New Roman"/>
          <w:sz w:val="24"/>
          <w:szCs w:val="24"/>
        </w:rPr>
        <w:t xml:space="preserve">” </w:t>
      </w:r>
      <w:r w:rsidR="00E17500">
        <w:rPr>
          <w:rFonts w:ascii="Times New Roman" w:hAnsi="Times New Roman" w:cs="Times New Roman"/>
          <w:sz w:val="24"/>
          <w:szCs w:val="24"/>
        </w:rPr>
        <w:t xml:space="preserve">[beşlisi] </w:t>
      </w:r>
      <w:r w:rsidR="00723580">
        <w:rPr>
          <w:rFonts w:ascii="Times New Roman" w:hAnsi="Times New Roman" w:cs="Times New Roman"/>
          <w:sz w:val="24"/>
          <w:szCs w:val="24"/>
        </w:rPr>
        <w:t>ile, yaylı sazlar için yazılmış bir “</w:t>
      </w:r>
      <w:proofErr w:type="spellStart"/>
      <w:r w:rsidR="00723580">
        <w:rPr>
          <w:rFonts w:ascii="Times New Roman" w:hAnsi="Times New Roman" w:cs="Times New Roman"/>
          <w:sz w:val="24"/>
          <w:szCs w:val="24"/>
        </w:rPr>
        <w:t>Kuvartüor”u</w:t>
      </w:r>
      <w:proofErr w:type="spellEnd"/>
      <w:r w:rsidR="00723580">
        <w:rPr>
          <w:rFonts w:ascii="Times New Roman" w:hAnsi="Times New Roman" w:cs="Times New Roman"/>
          <w:sz w:val="24"/>
          <w:szCs w:val="24"/>
        </w:rPr>
        <w:t xml:space="preserve"> </w:t>
      </w:r>
      <w:r w:rsidR="00E17500">
        <w:rPr>
          <w:rFonts w:ascii="Times New Roman" w:hAnsi="Times New Roman" w:cs="Times New Roman"/>
          <w:sz w:val="24"/>
          <w:szCs w:val="24"/>
        </w:rPr>
        <w:t xml:space="preserve">[dörtlü] </w:t>
      </w:r>
      <w:r w:rsidR="00723580">
        <w:rPr>
          <w:rFonts w:ascii="Times New Roman" w:hAnsi="Times New Roman" w:cs="Times New Roman"/>
          <w:sz w:val="24"/>
          <w:szCs w:val="24"/>
        </w:rPr>
        <w:t xml:space="preserve">idi. (Çalanlar: Piyano: </w:t>
      </w:r>
      <w:proofErr w:type="spellStart"/>
      <w:r w:rsidR="00723580" w:rsidRPr="00E17500">
        <w:rPr>
          <w:rFonts w:ascii="Times New Roman" w:hAnsi="Times New Roman" w:cs="Times New Roman"/>
          <w:b/>
          <w:sz w:val="24"/>
          <w:szCs w:val="24"/>
        </w:rPr>
        <w:t>Ferhunde</w:t>
      </w:r>
      <w:proofErr w:type="spellEnd"/>
      <w:r w:rsidR="00723580" w:rsidRPr="00E17500">
        <w:rPr>
          <w:rFonts w:ascii="Times New Roman" w:hAnsi="Times New Roman" w:cs="Times New Roman"/>
          <w:b/>
          <w:sz w:val="24"/>
          <w:szCs w:val="24"/>
        </w:rPr>
        <w:t xml:space="preserve"> Erkin</w:t>
      </w:r>
      <w:r w:rsidR="00723580">
        <w:rPr>
          <w:rFonts w:ascii="Times New Roman" w:hAnsi="Times New Roman" w:cs="Times New Roman"/>
          <w:sz w:val="24"/>
          <w:szCs w:val="24"/>
        </w:rPr>
        <w:t xml:space="preserve">; 1inci keman: </w:t>
      </w:r>
      <w:proofErr w:type="spellStart"/>
      <w:r w:rsidR="00723580" w:rsidRPr="00E17500">
        <w:rPr>
          <w:rFonts w:ascii="Times New Roman" w:hAnsi="Times New Roman" w:cs="Times New Roman"/>
          <w:b/>
          <w:sz w:val="24"/>
          <w:szCs w:val="24"/>
        </w:rPr>
        <w:t>Gilbert</w:t>
      </w:r>
      <w:proofErr w:type="spellEnd"/>
      <w:r w:rsidR="00723580" w:rsidRPr="00E17500">
        <w:rPr>
          <w:rFonts w:ascii="Times New Roman" w:hAnsi="Times New Roman" w:cs="Times New Roman"/>
          <w:b/>
          <w:sz w:val="24"/>
          <w:szCs w:val="24"/>
        </w:rPr>
        <w:t xml:space="preserve"> </w:t>
      </w:r>
      <w:proofErr w:type="spellStart"/>
      <w:r w:rsidR="00723580" w:rsidRPr="00E17500">
        <w:rPr>
          <w:rFonts w:ascii="Times New Roman" w:hAnsi="Times New Roman" w:cs="Times New Roman"/>
          <w:b/>
          <w:sz w:val="24"/>
          <w:szCs w:val="24"/>
        </w:rPr>
        <w:t>Back</w:t>
      </w:r>
      <w:proofErr w:type="spellEnd"/>
      <w:r w:rsidR="00723580">
        <w:rPr>
          <w:rFonts w:ascii="Times New Roman" w:hAnsi="Times New Roman" w:cs="Times New Roman"/>
          <w:sz w:val="24"/>
          <w:szCs w:val="24"/>
        </w:rPr>
        <w:t>; 2</w:t>
      </w:r>
      <w:r w:rsidR="00E17500">
        <w:rPr>
          <w:rFonts w:ascii="Times New Roman" w:hAnsi="Times New Roman" w:cs="Times New Roman"/>
          <w:sz w:val="24"/>
          <w:szCs w:val="24"/>
        </w:rPr>
        <w:t>n</w:t>
      </w:r>
      <w:r w:rsidR="00723580">
        <w:rPr>
          <w:rFonts w:ascii="Times New Roman" w:hAnsi="Times New Roman" w:cs="Times New Roman"/>
          <w:sz w:val="24"/>
          <w:szCs w:val="24"/>
        </w:rPr>
        <w:t xml:space="preserve">ci keman: </w:t>
      </w:r>
      <w:r w:rsidR="00723580" w:rsidRPr="00E17500">
        <w:rPr>
          <w:rFonts w:ascii="Times New Roman" w:hAnsi="Times New Roman" w:cs="Times New Roman"/>
          <w:b/>
          <w:sz w:val="24"/>
          <w:szCs w:val="24"/>
        </w:rPr>
        <w:t>Sedat Ediz</w:t>
      </w:r>
      <w:r w:rsidR="00723580">
        <w:rPr>
          <w:rFonts w:ascii="Times New Roman" w:hAnsi="Times New Roman" w:cs="Times New Roman"/>
          <w:sz w:val="24"/>
          <w:szCs w:val="24"/>
        </w:rPr>
        <w:t xml:space="preserve">; Viyola: </w:t>
      </w:r>
      <w:r w:rsidR="00723580" w:rsidRPr="00E17500">
        <w:rPr>
          <w:rFonts w:ascii="Times New Roman" w:hAnsi="Times New Roman" w:cs="Times New Roman"/>
          <w:b/>
          <w:sz w:val="24"/>
          <w:szCs w:val="24"/>
        </w:rPr>
        <w:t xml:space="preserve">İzzet </w:t>
      </w:r>
      <w:proofErr w:type="spellStart"/>
      <w:r w:rsidR="00723580" w:rsidRPr="00E17500">
        <w:rPr>
          <w:rFonts w:ascii="Times New Roman" w:hAnsi="Times New Roman" w:cs="Times New Roman"/>
          <w:b/>
          <w:sz w:val="24"/>
          <w:szCs w:val="24"/>
        </w:rPr>
        <w:t>Albayrak</w:t>
      </w:r>
      <w:proofErr w:type="spellEnd"/>
      <w:r w:rsidR="00E17500">
        <w:rPr>
          <w:rFonts w:ascii="Times New Roman" w:hAnsi="Times New Roman" w:cs="Times New Roman"/>
          <w:sz w:val="24"/>
          <w:szCs w:val="24"/>
        </w:rPr>
        <w:t xml:space="preserve">; Viyolonsel: </w:t>
      </w:r>
      <w:r w:rsidR="00E17500" w:rsidRPr="00E17500">
        <w:rPr>
          <w:rFonts w:ascii="Times New Roman" w:hAnsi="Times New Roman" w:cs="Times New Roman"/>
          <w:b/>
          <w:sz w:val="24"/>
          <w:szCs w:val="24"/>
        </w:rPr>
        <w:t>Mesut Cemi</w:t>
      </w:r>
      <w:r w:rsidR="00723580" w:rsidRPr="00E17500">
        <w:rPr>
          <w:rFonts w:ascii="Times New Roman" w:hAnsi="Times New Roman" w:cs="Times New Roman"/>
          <w:b/>
          <w:sz w:val="24"/>
          <w:szCs w:val="24"/>
        </w:rPr>
        <w:t>l Tel</w:t>
      </w:r>
      <w:r w:rsidR="008503F1">
        <w:rPr>
          <w:rFonts w:ascii="Times New Roman" w:hAnsi="Times New Roman" w:cs="Times New Roman"/>
          <w:sz w:val="24"/>
          <w:szCs w:val="24"/>
        </w:rPr>
        <w:t>).</w:t>
      </w:r>
      <w:r w:rsidR="00723580">
        <w:rPr>
          <w:rFonts w:ascii="Times New Roman" w:hAnsi="Times New Roman" w:cs="Times New Roman"/>
          <w:sz w:val="24"/>
          <w:szCs w:val="24"/>
        </w:rPr>
        <w:t xml:space="preserve"> </w:t>
      </w:r>
    </w:p>
    <w:p w:rsidR="008A07D3" w:rsidRDefault="008A07D3" w:rsidP="001377F6">
      <w:pPr>
        <w:contextualSpacing/>
        <w:rPr>
          <w:rFonts w:ascii="Times New Roman" w:hAnsi="Times New Roman" w:cs="Times New Roman"/>
          <w:sz w:val="24"/>
          <w:szCs w:val="24"/>
        </w:rPr>
      </w:pPr>
    </w:p>
    <w:p w:rsidR="008A07D3" w:rsidRDefault="008A07D3" w:rsidP="001377F6">
      <w:pPr>
        <w:contextualSpacing/>
        <w:rPr>
          <w:rFonts w:ascii="Times New Roman" w:hAnsi="Times New Roman" w:cs="Times New Roman"/>
          <w:sz w:val="24"/>
          <w:szCs w:val="24"/>
        </w:rPr>
      </w:pPr>
      <w:r>
        <w:rPr>
          <w:rFonts w:ascii="Times New Roman" w:hAnsi="Times New Roman" w:cs="Times New Roman"/>
          <w:sz w:val="24"/>
          <w:szCs w:val="24"/>
        </w:rPr>
        <w:tab/>
        <w:t xml:space="preserve">Estetik muhteva </w:t>
      </w:r>
      <w:r w:rsidR="00230581">
        <w:rPr>
          <w:rFonts w:ascii="Times New Roman" w:hAnsi="Times New Roman" w:cs="Times New Roman"/>
          <w:sz w:val="24"/>
          <w:szCs w:val="24"/>
        </w:rPr>
        <w:t xml:space="preserve">[içerik] </w:t>
      </w:r>
      <w:r>
        <w:rPr>
          <w:rFonts w:ascii="Times New Roman" w:hAnsi="Times New Roman" w:cs="Times New Roman"/>
          <w:sz w:val="24"/>
          <w:szCs w:val="24"/>
        </w:rPr>
        <w:t xml:space="preserve">ne olursa olsun, Viyana Klasikleri’nden bu yana geniş ölçüde bir dünya tekniğine </w:t>
      </w:r>
      <w:r w:rsidR="00230581">
        <w:rPr>
          <w:rFonts w:ascii="Times New Roman" w:hAnsi="Times New Roman" w:cs="Times New Roman"/>
          <w:sz w:val="24"/>
          <w:szCs w:val="24"/>
        </w:rPr>
        <w:t>temel olan</w:t>
      </w:r>
      <w:r>
        <w:rPr>
          <w:rFonts w:ascii="Times New Roman" w:hAnsi="Times New Roman" w:cs="Times New Roman"/>
          <w:sz w:val="24"/>
          <w:szCs w:val="24"/>
        </w:rPr>
        <w:t xml:space="preserve"> “Mimari Form” ile “</w:t>
      </w:r>
      <w:proofErr w:type="spellStart"/>
      <w:r>
        <w:rPr>
          <w:rFonts w:ascii="Times New Roman" w:hAnsi="Times New Roman" w:cs="Times New Roman"/>
          <w:sz w:val="24"/>
          <w:szCs w:val="24"/>
        </w:rPr>
        <w:t>Tonal</w:t>
      </w:r>
      <w:proofErr w:type="spellEnd"/>
      <w:r>
        <w:rPr>
          <w:rFonts w:ascii="Times New Roman" w:hAnsi="Times New Roman" w:cs="Times New Roman"/>
          <w:sz w:val="24"/>
          <w:szCs w:val="24"/>
        </w:rPr>
        <w:t xml:space="preserve"> malzeme” tam bir istikrara ulaşmış olduğuna göre, ciddi ve akademik formasyon yoluyla yetişmiş yeni bestecilerimiz arasında </w:t>
      </w:r>
      <w:r w:rsidRPr="00230581">
        <w:rPr>
          <w:rFonts w:ascii="Times New Roman" w:hAnsi="Times New Roman" w:cs="Times New Roman"/>
          <w:b/>
          <w:sz w:val="24"/>
          <w:szCs w:val="24"/>
        </w:rPr>
        <w:t>Ulvi Cemal Erkin</w:t>
      </w:r>
      <w:r>
        <w:rPr>
          <w:rFonts w:ascii="Times New Roman" w:hAnsi="Times New Roman" w:cs="Times New Roman"/>
          <w:sz w:val="24"/>
          <w:szCs w:val="24"/>
        </w:rPr>
        <w:t>, bu iki oda müziği eserinde, teamül dışı yeni bir sistem aramak hatas</w:t>
      </w:r>
      <w:r w:rsidR="00230581">
        <w:rPr>
          <w:rFonts w:ascii="Times New Roman" w:hAnsi="Times New Roman" w:cs="Times New Roman"/>
          <w:sz w:val="24"/>
          <w:szCs w:val="24"/>
        </w:rPr>
        <w:t>ına düşmemiş, sanat ilhamlarını</w:t>
      </w:r>
      <w:r>
        <w:rPr>
          <w:rFonts w:ascii="Times New Roman" w:hAnsi="Times New Roman" w:cs="Times New Roman"/>
          <w:sz w:val="24"/>
          <w:szCs w:val="24"/>
        </w:rPr>
        <w:t xml:space="preserve"> alabildiğine klasik bir sistem üzerinde işleme ve kıymetlendirme imkânlarını elde etmiştir. Onun içindir ki, gene bu yolda bir tekniğin özü, son iki yüzyılın milletlerarası müzik çalışmalarına, “sonat-ana-şekli içinde tematik işleme” nevinden ölmez bir nizamı da kazandırmış oldu. Genç bestecimiz Erkin, sanatında, bu yolda klasik bir çok-seslili</w:t>
      </w:r>
      <w:r w:rsidR="00230581">
        <w:rPr>
          <w:rFonts w:ascii="Times New Roman" w:hAnsi="Times New Roman" w:cs="Times New Roman"/>
          <w:sz w:val="24"/>
          <w:szCs w:val="24"/>
        </w:rPr>
        <w:t>k esası üzerinde, gelenekten gelen</w:t>
      </w:r>
      <w:r>
        <w:rPr>
          <w:rFonts w:ascii="Times New Roman" w:hAnsi="Times New Roman" w:cs="Times New Roman"/>
          <w:sz w:val="24"/>
          <w:szCs w:val="24"/>
        </w:rPr>
        <w:t xml:space="preserve"> veya kendi sanat anlayışından doğan temaları, bize gene kendi ritim özelliklerimiz içinde ve alabildiğine zengin bir işleme tekniği zaviyesinden dinleme ve teşhis etme zevkini vermektedir.</w:t>
      </w:r>
      <w:r w:rsidR="00C630AB">
        <w:rPr>
          <w:rFonts w:ascii="Times New Roman" w:hAnsi="Times New Roman" w:cs="Times New Roman"/>
          <w:sz w:val="24"/>
          <w:szCs w:val="24"/>
        </w:rPr>
        <w:t xml:space="preserve"> İşte öteden beri her sanatseverimizin kafasını işgal etmiş olan </w:t>
      </w:r>
      <w:r w:rsidR="00230581">
        <w:rPr>
          <w:rFonts w:ascii="Times New Roman" w:hAnsi="Times New Roman" w:cs="Times New Roman"/>
          <w:sz w:val="24"/>
          <w:szCs w:val="24"/>
        </w:rPr>
        <w:t>T</w:t>
      </w:r>
      <w:r w:rsidR="00C630AB">
        <w:rPr>
          <w:rFonts w:ascii="Times New Roman" w:hAnsi="Times New Roman" w:cs="Times New Roman"/>
          <w:sz w:val="24"/>
          <w:szCs w:val="24"/>
        </w:rPr>
        <w:t>ürk çok-sesliliği problemine tatbikatta örnek olabilecek bir çalışma</w:t>
      </w:r>
      <w:r w:rsidR="00230581">
        <w:rPr>
          <w:rFonts w:ascii="Times New Roman" w:hAnsi="Times New Roman" w:cs="Times New Roman"/>
          <w:sz w:val="24"/>
          <w:szCs w:val="24"/>
        </w:rPr>
        <w:t xml:space="preserve"> </w:t>
      </w:r>
      <w:r w:rsidR="00C630AB">
        <w:rPr>
          <w:rFonts w:ascii="Times New Roman" w:hAnsi="Times New Roman" w:cs="Times New Roman"/>
          <w:sz w:val="24"/>
          <w:szCs w:val="24"/>
        </w:rPr>
        <w:t>(!).</w:t>
      </w:r>
    </w:p>
    <w:p w:rsidR="00230581" w:rsidRDefault="00230581" w:rsidP="001377F6">
      <w:pPr>
        <w:contextualSpacing/>
        <w:rPr>
          <w:rFonts w:ascii="Times New Roman" w:hAnsi="Times New Roman" w:cs="Times New Roman"/>
          <w:sz w:val="24"/>
          <w:szCs w:val="24"/>
        </w:rPr>
      </w:pPr>
      <w:r>
        <w:rPr>
          <w:rFonts w:ascii="Times New Roman" w:hAnsi="Times New Roman" w:cs="Times New Roman"/>
          <w:sz w:val="24"/>
          <w:szCs w:val="24"/>
        </w:rPr>
        <w:tab/>
      </w:r>
    </w:p>
    <w:p w:rsidR="00230581" w:rsidRDefault="00230581" w:rsidP="001377F6">
      <w:pPr>
        <w:contextualSpacing/>
        <w:rPr>
          <w:rFonts w:ascii="Times New Roman" w:hAnsi="Times New Roman" w:cs="Times New Roman"/>
          <w:sz w:val="24"/>
          <w:szCs w:val="24"/>
        </w:rPr>
      </w:pPr>
      <w:r>
        <w:rPr>
          <w:rFonts w:ascii="Times New Roman" w:hAnsi="Times New Roman" w:cs="Times New Roman"/>
          <w:sz w:val="24"/>
          <w:szCs w:val="24"/>
        </w:rPr>
        <w:tab/>
      </w:r>
      <w:r w:rsidR="00A13076">
        <w:rPr>
          <w:rFonts w:ascii="Times New Roman" w:hAnsi="Times New Roman" w:cs="Times New Roman"/>
          <w:sz w:val="24"/>
          <w:szCs w:val="24"/>
        </w:rPr>
        <w:t xml:space="preserve">Gelelim bu iki Türk sanat müziğinin ritmik ve tematik kuruluşlarına: Klasik sonat tarzının icaplarına uyarak, dört aynı kısmı ihtiva etmek üzere meydana getirilmiş olan </w:t>
      </w:r>
      <w:r w:rsidR="00A13076" w:rsidRPr="007B3C27">
        <w:rPr>
          <w:rFonts w:ascii="Times New Roman" w:hAnsi="Times New Roman" w:cs="Times New Roman"/>
          <w:b/>
          <w:i/>
          <w:sz w:val="24"/>
          <w:szCs w:val="24"/>
        </w:rPr>
        <w:t xml:space="preserve">Piyanolu Yaylı Sazlar </w:t>
      </w:r>
      <w:proofErr w:type="spellStart"/>
      <w:r w:rsidR="00A13076" w:rsidRPr="007B3C27">
        <w:rPr>
          <w:rFonts w:ascii="Times New Roman" w:hAnsi="Times New Roman" w:cs="Times New Roman"/>
          <w:b/>
          <w:i/>
          <w:sz w:val="24"/>
          <w:szCs w:val="24"/>
        </w:rPr>
        <w:t>Kuvinteti</w:t>
      </w:r>
      <w:proofErr w:type="spellEnd"/>
      <w:r w:rsidR="00A13076">
        <w:rPr>
          <w:rFonts w:ascii="Times New Roman" w:hAnsi="Times New Roman" w:cs="Times New Roman"/>
          <w:sz w:val="24"/>
          <w:szCs w:val="24"/>
        </w:rPr>
        <w:t xml:space="preserve">, 1943 yılında yazılmıştır. 23.1.1946 Çarşamba akşamı, Radyomuzda olduğu kadar sanat dünyasında da ilk olarak icra edilmiş bulunan bu </w:t>
      </w:r>
      <w:proofErr w:type="spellStart"/>
      <w:r w:rsidR="00A13076">
        <w:rPr>
          <w:rFonts w:ascii="Times New Roman" w:hAnsi="Times New Roman" w:cs="Times New Roman"/>
          <w:sz w:val="24"/>
          <w:szCs w:val="24"/>
        </w:rPr>
        <w:t>Kuvintette</w:t>
      </w:r>
      <w:proofErr w:type="spellEnd"/>
      <w:r w:rsidR="00A13076">
        <w:rPr>
          <w:rFonts w:ascii="Times New Roman" w:hAnsi="Times New Roman" w:cs="Times New Roman"/>
          <w:sz w:val="24"/>
          <w:szCs w:val="24"/>
        </w:rPr>
        <w:t xml:space="preserve">, sonat şekline göre tertiplenen </w:t>
      </w:r>
      <w:r w:rsidR="007B3C27">
        <w:rPr>
          <w:rFonts w:ascii="Times New Roman" w:hAnsi="Times New Roman" w:cs="Times New Roman"/>
          <w:sz w:val="24"/>
          <w:szCs w:val="24"/>
        </w:rPr>
        <w:t>I.</w:t>
      </w:r>
      <w:r w:rsidR="00A13076">
        <w:rPr>
          <w:rFonts w:ascii="Times New Roman" w:hAnsi="Times New Roman" w:cs="Times New Roman"/>
          <w:sz w:val="24"/>
          <w:szCs w:val="24"/>
        </w:rPr>
        <w:t xml:space="preserve"> kısmın ölçüsü</w:t>
      </w:r>
      <w:r w:rsidR="007B3C27">
        <w:rPr>
          <w:rFonts w:ascii="Times New Roman" w:hAnsi="Times New Roman" w:cs="Times New Roman"/>
          <w:sz w:val="24"/>
          <w:szCs w:val="24"/>
        </w:rPr>
        <w:t>,</w:t>
      </w:r>
      <w:r w:rsidR="00A13076">
        <w:rPr>
          <w:rFonts w:ascii="Times New Roman" w:hAnsi="Times New Roman" w:cs="Times New Roman"/>
          <w:sz w:val="24"/>
          <w:szCs w:val="24"/>
        </w:rPr>
        <w:t xml:space="preserve"> 12/8’liktir. Esas tema, eserin hemen başında viyolonsel tarafından teşhir edilir. Bu arada diğer sazlar, refakat durumundadırlar. Bu kısmın piyano ile teşhir edilen ikinci teması, </w:t>
      </w:r>
      <w:proofErr w:type="spellStart"/>
      <w:r w:rsidR="00A13076">
        <w:rPr>
          <w:rFonts w:ascii="Times New Roman" w:hAnsi="Times New Roman" w:cs="Times New Roman"/>
          <w:sz w:val="24"/>
          <w:szCs w:val="24"/>
        </w:rPr>
        <w:t>Beethoven’vari</w:t>
      </w:r>
      <w:proofErr w:type="spellEnd"/>
      <w:r w:rsidR="00A13076">
        <w:rPr>
          <w:rFonts w:ascii="Times New Roman" w:hAnsi="Times New Roman" w:cs="Times New Roman"/>
          <w:sz w:val="24"/>
          <w:szCs w:val="24"/>
        </w:rPr>
        <w:t xml:space="preserve"> bir estetiğin icaplarına uyarak, ilk temaya alabildiğine zıt bir çehre içinde kendini göstermektedir. Bu takdirde ikinci temanın meydana get</w:t>
      </w:r>
      <w:r w:rsidR="007B3C27">
        <w:rPr>
          <w:rFonts w:ascii="Times New Roman" w:hAnsi="Times New Roman" w:cs="Times New Roman"/>
          <w:sz w:val="24"/>
          <w:szCs w:val="24"/>
        </w:rPr>
        <w:t>irdiği kontrast, daha çok lirik</w:t>
      </w:r>
      <w:r w:rsidR="00A13076">
        <w:rPr>
          <w:rFonts w:ascii="Times New Roman" w:hAnsi="Times New Roman" w:cs="Times New Roman"/>
          <w:sz w:val="24"/>
          <w:szCs w:val="24"/>
        </w:rPr>
        <w:t xml:space="preserve"> bir ifadeye dayanmaktadır. Eserin bu cümlesinin </w:t>
      </w:r>
      <w:r w:rsidR="00A13076">
        <w:rPr>
          <w:rFonts w:ascii="Times New Roman" w:hAnsi="Times New Roman" w:cs="Times New Roman"/>
          <w:sz w:val="24"/>
          <w:szCs w:val="24"/>
        </w:rPr>
        <w:lastRenderedPageBreak/>
        <w:t>devamı boyunca</w:t>
      </w:r>
      <w:r w:rsidR="007E5B06">
        <w:rPr>
          <w:rFonts w:ascii="Times New Roman" w:hAnsi="Times New Roman" w:cs="Times New Roman"/>
          <w:sz w:val="24"/>
          <w:szCs w:val="24"/>
        </w:rPr>
        <w:t>, esas temanın işlenip, icabında çeşitli sazlar tarafından münavebe edilmesi keyfiyeti</w:t>
      </w:r>
      <w:r w:rsidR="007B3C27">
        <w:rPr>
          <w:rFonts w:ascii="Times New Roman" w:hAnsi="Times New Roman" w:cs="Times New Roman"/>
          <w:sz w:val="24"/>
          <w:szCs w:val="24"/>
        </w:rPr>
        <w:t xml:space="preserve"> [dönüşümlü olarak verilmesi]</w:t>
      </w:r>
      <w:r w:rsidR="007E5B06">
        <w:rPr>
          <w:rFonts w:ascii="Times New Roman" w:hAnsi="Times New Roman" w:cs="Times New Roman"/>
          <w:sz w:val="24"/>
          <w:szCs w:val="24"/>
        </w:rPr>
        <w:t>, milletlerarası klasik sanat anlayışı bakımından beklenen gelişmeyi sağlamakta ve Türk zevkinin</w:t>
      </w:r>
      <w:r w:rsidR="007B3C27">
        <w:rPr>
          <w:rFonts w:ascii="Times New Roman" w:hAnsi="Times New Roman" w:cs="Times New Roman"/>
          <w:sz w:val="24"/>
          <w:szCs w:val="24"/>
        </w:rPr>
        <w:t>,</w:t>
      </w:r>
      <w:r w:rsidR="007E5B06">
        <w:rPr>
          <w:rFonts w:ascii="Times New Roman" w:hAnsi="Times New Roman" w:cs="Times New Roman"/>
          <w:sz w:val="24"/>
          <w:szCs w:val="24"/>
        </w:rPr>
        <w:t xml:space="preserve"> bu değişik çehre içinde, yepyeni bir sanat müziğine istihale etmesi </w:t>
      </w:r>
      <w:r w:rsidR="007B3C27">
        <w:rPr>
          <w:rFonts w:ascii="Times New Roman" w:hAnsi="Times New Roman" w:cs="Times New Roman"/>
          <w:sz w:val="24"/>
          <w:szCs w:val="24"/>
        </w:rPr>
        <w:t>[dönüşmesi] zaruretine</w:t>
      </w:r>
      <w:r w:rsidR="007E5B06">
        <w:rPr>
          <w:rFonts w:ascii="Times New Roman" w:hAnsi="Times New Roman" w:cs="Times New Roman"/>
          <w:sz w:val="24"/>
          <w:szCs w:val="24"/>
        </w:rPr>
        <w:t xml:space="preserve"> bizleri bir kere daha inandırmaktadır.</w:t>
      </w:r>
    </w:p>
    <w:p w:rsidR="00E4141B" w:rsidRDefault="00E4141B" w:rsidP="001377F6">
      <w:pPr>
        <w:contextualSpacing/>
        <w:rPr>
          <w:rFonts w:ascii="Times New Roman" w:hAnsi="Times New Roman" w:cs="Times New Roman"/>
          <w:sz w:val="24"/>
          <w:szCs w:val="24"/>
        </w:rPr>
      </w:pPr>
    </w:p>
    <w:p w:rsidR="00E4141B" w:rsidRDefault="00E4141B" w:rsidP="001377F6">
      <w:pPr>
        <w:contextualSpacing/>
        <w:rPr>
          <w:rFonts w:ascii="Times New Roman" w:hAnsi="Times New Roman" w:cs="Times New Roman"/>
          <w:sz w:val="24"/>
          <w:szCs w:val="24"/>
        </w:rPr>
      </w:pPr>
      <w:r>
        <w:rPr>
          <w:rFonts w:ascii="Times New Roman" w:hAnsi="Times New Roman" w:cs="Times New Roman"/>
          <w:sz w:val="24"/>
          <w:szCs w:val="24"/>
        </w:rPr>
        <w:tab/>
        <w:t>Eserin II. ve en önemli kısmına gelince (4/4): “</w:t>
      </w:r>
      <w:proofErr w:type="spellStart"/>
      <w:r>
        <w:rPr>
          <w:rFonts w:ascii="Times New Roman" w:hAnsi="Times New Roman" w:cs="Times New Roman"/>
          <w:sz w:val="24"/>
          <w:szCs w:val="24"/>
        </w:rPr>
        <w:t>Lied</w:t>
      </w:r>
      <w:proofErr w:type="spellEnd"/>
      <w:r>
        <w:rPr>
          <w:rFonts w:ascii="Times New Roman" w:hAnsi="Times New Roman" w:cs="Times New Roman"/>
          <w:sz w:val="24"/>
          <w:szCs w:val="24"/>
        </w:rPr>
        <w:t>” şeklinde gelişmiş bulunan bu kısım, eserin çeşitl</w:t>
      </w:r>
      <w:r w:rsidR="007F7186">
        <w:rPr>
          <w:rFonts w:ascii="Times New Roman" w:hAnsi="Times New Roman" w:cs="Times New Roman"/>
          <w:sz w:val="24"/>
          <w:szCs w:val="24"/>
        </w:rPr>
        <w:t>i mizaca sahne olan bölümlerini</w:t>
      </w:r>
      <w:r>
        <w:rPr>
          <w:rFonts w:ascii="Times New Roman" w:hAnsi="Times New Roman" w:cs="Times New Roman"/>
          <w:sz w:val="24"/>
          <w:szCs w:val="24"/>
        </w:rPr>
        <w:t xml:space="preserve"> âdeta estetik bir bütüne bağlayan kilit taşı mesabesindedir</w:t>
      </w:r>
      <w:r w:rsidR="007F7186">
        <w:rPr>
          <w:rFonts w:ascii="Times New Roman" w:hAnsi="Times New Roman" w:cs="Times New Roman"/>
          <w:sz w:val="24"/>
          <w:szCs w:val="24"/>
        </w:rPr>
        <w:t xml:space="preserve"> [değerindedir]</w:t>
      </w:r>
      <w:r>
        <w:rPr>
          <w:rFonts w:ascii="Times New Roman" w:hAnsi="Times New Roman" w:cs="Times New Roman"/>
          <w:sz w:val="24"/>
          <w:szCs w:val="24"/>
        </w:rPr>
        <w:t>. Burada “Sema” halini andırırcasına devreden esas tema, bizi ister istemez mistik bir hülya âlemine çeker götürür ve biz bu âlemde çok eski zamandan beri şuur altına yerleşmiş bir tabloyu teşhiste güçlük çekmeyiz.</w:t>
      </w:r>
      <w:r w:rsidR="007F7186">
        <w:rPr>
          <w:rFonts w:ascii="Times New Roman" w:hAnsi="Times New Roman" w:cs="Times New Roman"/>
          <w:sz w:val="24"/>
          <w:szCs w:val="24"/>
        </w:rPr>
        <w:t xml:space="preserve"> Bu kısımda,</w:t>
      </w:r>
      <w:r w:rsidR="00767DAA">
        <w:rPr>
          <w:rFonts w:ascii="Times New Roman" w:hAnsi="Times New Roman" w:cs="Times New Roman"/>
          <w:sz w:val="24"/>
          <w:szCs w:val="24"/>
        </w:rPr>
        <w:t xml:space="preserve"> ilk olarak, hiçbirimize yabancı gelmeyen temayı viyolonsel teşhire başlar. Sonra gene aynı tema, münavebe ile </w:t>
      </w:r>
      <w:r w:rsidR="007F7186">
        <w:rPr>
          <w:rFonts w:ascii="Times New Roman" w:hAnsi="Times New Roman" w:cs="Times New Roman"/>
          <w:sz w:val="24"/>
          <w:szCs w:val="24"/>
        </w:rPr>
        <w:t xml:space="preserve">[dönüşümlü olarak] </w:t>
      </w:r>
      <w:r w:rsidR="00767DAA">
        <w:rPr>
          <w:rFonts w:ascii="Times New Roman" w:hAnsi="Times New Roman" w:cs="Times New Roman"/>
          <w:sz w:val="24"/>
          <w:szCs w:val="24"/>
        </w:rPr>
        <w:t>bütün sazları dolaşır. En sonra 1</w:t>
      </w:r>
      <w:r w:rsidR="007F7186">
        <w:rPr>
          <w:rFonts w:ascii="Times New Roman" w:hAnsi="Times New Roman" w:cs="Times New Roman"/>
          <w:sz w:val="24"/>
          <w:szCs w:val="24"/>
        </w:rPr>
        <w:t>.</w:t>
      </w:r>
      <w:r w:rsidR="00767DAA">
        <w:rPr>
          <w:rFonts w:ascii="Times New Roman" w:hAnsi="Times New Roman" w:cs="Times New Roman"/>
          <w:sz w:val="24"/>
          <w:szCs w:val="24"/>
        </w:rPr>
        <w:t xml:space="preserve"> keman, alabildiğine mistik bir </w:t>
      </w:r>
      <w:proofErr w:type="spellStart"/>
      <w:r w:rsidR="00767DAA">
        <w:rPr>
          <w:rFonts w:ascii="Times New Roman" w:hAnsi="Times New Roman" w:cs="Times New Roman"/>
          <w:sz w:val="24"/>
          <w:szCs w:val="24"/>
        </w:rPr>
        <w:t>tirad</w:t>
      </w:r>
      <w:proofErr w:type="spellEnd"/>
      <w:r w:rsidR="00767DAA">
        <w:rPr>
          <w:rFonts w:ascii="Times New Roman" w:hAnsi="Times New Roman" w:cs="Times New Roman"/>
          <w:sz w:val="24"/>
          <w:szCs w:val="24"/>
        </w:rPr>
        <w:t xml:space="preserve"> halinde, aynı temayı ileri bir noktaya ulaştırır. Nihayet sazların </w:t>
      </w:r>
      <w:proofErr w:type="spellStart"/>
      <w:r w:rsidR="00767DAA">
        <w:rPr>
          <w:rFonts w:ascii="Times New Roman" w:hAnsi="Times New Roman" w:cs="Times New Roman"/>
          <w:sz w:val="24"/>
          <w:szCs w:val="24"/>
        </w:rPr>
        <w:t>flajölet</w:t>
      </w:r>
      <w:proofErr w:type="spellEnd"/>
      <w:r w:rsidR="00767DAA">
        <w:rPr>
          <w:rFonts w:ascii="Times New Roman" w:hAnsi="Times New Roman" w:cs="Times New Roman"/>
          <w:sz w:val="24"/>
          <w:szCs w:val="24"/>
        </w:rPr>
        <w:t xml:space="preserve"> solukları arasında piyanoda icra edilen tema, sanki sonu gelmeyen bir âleme boşalıyormuşçasına tükenir gider.</w:t>
      </w:r>
    </w:p>
    <w:p w:rsidR="007F7186" w:rsidRDefault="007F7186" w:rsidP="001377F6">
      <w:pPr>
        <w:contextualSpacing/>
        <w:rPr>
          <w:rFonts w:ascii="Times New Roman" w:hAnsi="Times New Roman" w:cs="Times New Roman"/>
          <w:sz w:val="24"/>
          <w:szCs w:val="24"/>
        </w:rPr>
      </w:pPr>
    </w:p>
    <w:p w:rsidR="007F7186" w:rsidRDefault="007F7186" w:rsidP="001377F6">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sidR="006B1835">
        <w:rPr>
          <w:rFonts w:ascii="Times New Roman" w:hAnsi="Times New Roman" w:cs="Times New Roman"/>
          <w:sz w:val="24"/>
          <w:szCs w:val="24"/>
        </w:rPr>
        <w:t>Kuvintetin</w:t>
      </w:r>
      <w:proofErr w:type="spellEnd"/>
      <w:r w:rsidR="006B1835">
        <w:rPr>
          <w:rFonts w:ascii="Times New Roman" w:hAnsi="Times New Roman" w:cs="Times New Roman"/>
          <w:sz w:val="24"/>
          <w:szCs w:val="24"/>
        </w:rPr>
        <w:t xml:space="preserve"> III. kısmı, Karadeniz Horonu (7/8) ile meydana getirilmiş bir </w:t>
      </w:r>
      <w:proofErr w:type="spellStart"/>
      <w:r w:rsidR="006B1835">
        <w:rPr>
          <w:rFonts w:ascii="Times New Roman" w:hAnsi="Times New Roman" w:cs="Times New Roman"/>
          <w:sz w:val="24"/>
          <w:szCs w:val="24"/>
        </w:rPr>
        <w:t>Scherzo’dur</w:t>
      </w:r>
      <w:proofErr w:type="spellEnd"/>
      <w:r w:rsidR="006B1835">
        <w:rPr>
          <w:rFonts w:ascii="Times New Roman" w:hAnsi="Times New Roman" w:cs="Times New Roman"/>
          <w:sz w:val="24"/>
          <w:szCs w:val="24"/>
        </w:rPr>
        <w:t>. Horon halkasına hep aynı huşu ve canlılıkla katılan oyuncuların gösterdiği içten uysallığı, burada da sazların iştirak mizacında kollamak mümkündür. Bu kısımda, sade bir raks edası içinde kendini gösteren Horon, tam bir sanat müziği haline gelmiştir.</w:t>
      </w:r>
    </w:p>
    <w:p w:rsidR="006B1835" w:rsidRDefault="006B1835" w:rsidP="001377F6">
      <w:pPr>
        <w:contextualSpacing/>
        <w:rPr>
          <w:rFonts w:ascii="Times New Roman" w:hAnsi="Times New Roman" w:cs="Times New Roman"/>
          <w:sz w:val="24"/>
          <w:szCs w:val="24"/>
        </w:rPr>
      </w:pPr>
    </w:p>
    <w:p w:rsidR="006B1835" w:rsidRDefault="006B1835" w:rsidP="001377F6">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Kuvintetin</w:t>
      </w:r>
      <w:proofErr w:type="spellEnd"/>
      <w:r>
        <w:rPr>
          <w:rFonts w:ascii="Times New Roman" w:hAnsi="Times New Roman" w:cs="Times New Roman"/>
          <w:sz w:val="24"/>
          <w:szCs w:val="24"/>
        </w:rPr>
        <w:t xml:space="preserve"> son kısmı ise, 5/8’lik bir </w:t>
      </w:r>
      <w:proofErr w:type="spellStart"/>
      <w:r>
        <w:rPr>
          <w:rFonts w:ascii="Times New Roman" w:hAnsi="Times New Roman" w:cs="Times New Roman"/>
          <w:sz w:val="24"/>
          <w:szCs w:val="24"/>
        </w:rPr>
        <w:t>Rondo</w:t>
      </w:r>
      <w:proofErr w:type="spellEnd"/>
      <w:r>
        <w:rPr>
          <w:rFonts w:ascii="Times New Roman" w:hAnsi="Times New Roman" w:cs="Times New Roman"/>
          <w:sz w:val="24"/>
          <w:szCs w:val="24"/>
        </w:rPr>
        <w:t xml:space="preserve"> halinde gelişmiştir; ve bu kısım eserin bütününü, gene bizden olan temalarla meydana gelmiş bir raks canlılığı içinde nihayete ulaştırmaktadır.</w:t>
      </w:r>
    </w:p>
    <w:p w:rsidR="006B1835" w:rsidRDefault="006B1835" w:rsidP="001377F6">
      <w:pPr>
        <w:contextualSpacing/>
        <w:rPr>
          <w:rFonts w:ascii="Times New Roman" w:hAnsi="Times New Roman" w:cs="Times New Roman"/>
          <w:sz w:val="24"/>
          <w:szCs w:val="24"/>
        </w:rPr>
      </w:pPr>
    </w:p>
    <w:p w:rsidR="006B1835" w:rsidRDefault="006B1835" w:rsidP="001377F6">
      <w:pPr>
        <w:contextualSpacing/>
        <w:rPr>
          <w:rFonts w:ascii="Times New Roman" w:hAnsi="Times New Roman" w:cs="Times New Roman"/>
          <w:sz w:val="24"/>
          <w:szCs w:val="24"/>
        </w:rPr>
      </w:pPr>
      <w:r>
        <w:rPr>
          <w:rFonts w:ascii="Times New Roman" w:hAnsi="Times New Roman" w:cs="Times New Roman"/>
          <w:sz w:val="24"/>
          <w:szCs w:val="24"/>
        </w:rPr>
        <w:tab/>
      </w:r>
      <w:r w:rsidR="00882904">
        <w:rPr>
          <w:rFonts w:ascii="Times New Roman" w:hAnsi="Times New Roman" w:cs="Times New Roman"/>
          <w:sz w:val="24"/>
          <w:szCs w:val="24"/>
        </w:rPr>
        <w:t xml:space="preserve">Erkin’in 1935 yılında bestelemiş olduğu </w:t>
      </w:r>
      <w:r w:rsidR="00882904" w:rsidRPr="00AD7FF4">
        <w:rPr>
          <w:rFonts w:ascii="Times New Roman" w:hAnsi="Times New Roman" w:cs="Times New Roman"/>
          <w:b/>
          <w:i/>
          <w:sz w:val="24"/>
          <w:szCs w:val="24"/>
        </w:rPr>
        <w:t xml:space="preserve">“Yaylı Sazlar </w:t>
      </w:r>
      <w:proofErr w:type="spellStart"/>
      <w:r w:rsidR="00882904" w:rsidRPr="00AD7FF4">
        <w:rPr>
          <w:rFonts w:ascii="Times New Roman" w:hAnsi="Times New Roman" w:cs="Times New Roman"/>
          <w:b/>
          <w:i/>
          <w:sz w:val="24"/>
          <w:szCs w:val="24"/>
        </w:rPr>
        <w:t>Kuvatüoru”</w:t>
      </w:r>
      <w:r w:rsidR="00882904">
        <w:rPr>
          <w:rFonts w:ascii="Times New Roman" w:hAnsi="Times New Roman" w:cs="Times New Roman"/>
          <w:sz w:val="24"/>
          <w:szCs w:val="24"/>
        </w:rPr>
        <w:t>nun</w:t>
      </w:r>
      <w:proofErr w:type="spellEnd"/>
      <w:r w:rsidR="00882904">
        <w:rPr>
          <w:rFonts w:ascii="Times New Roman" w:hAnsi="Times New Roman" w:cs="Times New Roman"/>
          <w:sz w:val="24"/>
          <w:szCs w:val="24"/>
        </w:rPr>
        <w:t xml:space="preserve"> incelenmesine gelince: Tabiatıyla gene klasik sonat formuna örnek olan bu eserde, I. kısım 4/4’lük bir sonat cümlesi şeklinde meydana getirilmiştir.</w:t>
      </w:r>
      <w:r w:rsidR="003F587F">
        <w:rPr>
          <w:rFonts w:ascii="Times New Roman" w:hAnsi="Times New Roman" w:cs="Times New Roman"/>
          <w:sz w:val="24"/>
          <w:szCs w:val="24"/>
        </w:rPr>
        <w:t xml:space="preserve"> Kemanın parlak bir giriş temasıyla</w:t>
      </w:r>
      <w:r w:rsidR="00AD7FF4">
        <w:rPr>
          <w:rFonts w:ascii="Times New Roman" w:hAnsi="Times New Roman" w:cs="Times New Roman"/>
          <w:sz w:val="24"/>
          <w:szCs w:val="24"/>
        </w:rPr>
        <w:t xml:space="preserve"> başlayan bu kısmın</w:t>
      </w:r>
      <w:r w:rsidR="003F587F">
        <w:rPr>
          <w:rFonts w:ascii="Times New Roman" w:hAnsi="Times New Roman" w:cs="Times New Roman"/>
          <w:sz w:val="24"/>
          <w:szCs w:val="24"/>
        </w:rPr>
        <w:t xml:space="preserve"> viyolonsel tarafından verilen ikinci teması da birinciye tam bir tezat teşkil etmekte, ağır olduğu kadar da mütevazı bir çehre ile, gene </w:t>
      </w:r>
      <w:proofErr w:type="spellStart"/>
      <w:r w:rsidR="003F587F">
        <w:rPr>
          <w:rFonts w:ascii="Times New Roman" w:hAnsi="Times New Roman" w:cs="Times New Roman"/>
          <w:sz w:val="24"/>
          <w:szCs w:val="24"/>
        </w:rPr>
        <w:t>Beethoven’vari</w:t>
      </w:r>
      <w:proofErr w:type="spellEnd"/>
      <w:r w:rsidR="003F587F">
        <w:rPr>
          <w:rFonts w:ascii="Times New Roman" w:hAnsi="Times New Roman" w:cs="Times New Roman"/>
          <w:sz w:val="24"/>
          <w:szCs w:val="24"/>
        </w:rPr>
        <w:t xml:space="preserve"> bir tema kontrastına dayanmaktadır.</w:t>
      </w:r>
    </w:p>
    <w:p w:rsidR="00AD7FF4" w:rsidRDefault="00AD7FF4" w:rsidP="001377F6">
      <w:pPr>
        <w:contextualSpacing/>
        <w:rPr>
          <w:rFonts w:ascii="Times New Roman" w:hAnsi="Times New Roman" w:cs="Times New Roman"/>
          <w:sz w:val="24"/>
          <w:szCs w:val="24"/>
        </w:rPr>
      </w:pPr>
    </w:p>
    <w:p w:rsidR="00AD7FF4" w:rsidRDefault="00AD7FF4" w:rsidP="001377F6">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sidR="004B2C33">
        <w:rPr>
          <w:rFonts w:ascii="Times New Roman" w:hAnsi="Times New Roman" w:cs="Times New Roman"/>
          <w:sz w:val="24"/>
          <w:szCs w:val="24"/>
        </w:rPr>
        <w:t>Kuvatüor’un</w:t>
      </w:r>
      <w:proofErr w:type="spellEnd"/>
      <w:r w:rsidR="004B2C33">
        <w:rPr>
          <w:rFonts w:ascii="Times New Roman" w:hAnsi="Times New Roman" w:cs="Times New Roman"/>
          <w:sz w:val="24"/>
          <w:szCs w:val="24"/>
        </w:rPr>
        <w:t xml:space="preserve"> II. kısmı, 5/8’lik bir </w:t>
      </w:r>
      <w:proofErr w:type="spellStart"/>
      <w:r w:rsidR="004B2C33">
        <w:rPr>
          <w:rFonts w:ascii="Times New Roman" w:hAnsi="Times New Roman" w:cs="Times New Roman"/>
          <w:sz w:val="24"/>
          <w:szCs w:val="24"/>
        </w:rPr>
        <w:t>Scherzo</w:t>
      </w:r>
      <w:proofErr w:type="spellEnd"/>
      <w:r w:rsidR="004B2C33">
        <w:rPr>
          <w:rFonts w:ascii="Times New Roman" w:hAnsi="Times New Roman" w:cs="Times New Roman"/>
          <w:sz w:val="24"/>
          <w:szCs w:val="24"/>
        </w:rPr>
        <w:t xml:space="preserve"> halinde meydana getirilmiştir. Gittikçe coşan bir raks edasını andıran bu kısmın bütün sazlarının aynı oyun havasına katılma arzusu, burada önlenemez bir ihtiras halini almıştır. Hele bu kısımda birdenbire yükselen viyolonsel emprovizasyonu, elde edilen havaya büsbütün başka bir renk katmakta ve eser, gene baştaki ritim yoluyla, finale ulaşmaktadır.</w:t>
      </w:r>
    </w:p>
    <w:p w:rsidR="004B2C33" w:rsidRDefault="004B2C33" w:rsidP="001377F6">
      <w:pPr>
        <w:contextualSpacing/>
        <w:rPr>
          <w:rFonts w:ascii="Times New Roman" w:hAnsi="Times New Roman" w:cs="Times New Roman"/>
          <w:sz w:val="24"/>
          <w:szCs w:val="24"/>
        </w:rPr>
      </w:pPr>
    </w:p>
    <w:p w:rsidR="004B2C33" w:rsidRDefault="004B2C33" w:rsidP="001377F6">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Kuvatüor’un</w:t>
      </w:r>
      <w:proofErr w:type="spellEnd"/>
      <w:r>
        <w:rPr>
          <w:rFonts w:ascii="Times New Roman" w:hAnsi="Times New Roman" w:cs="Times New Roman"/>
          <w:sz w:val="24"/>
          <w:szCs w:val="24"/>
        </w:rPr>
        <w:t xml:space="preserve"> 3/4’lük bir Andante halinde meydana getirilmiş olan III. kısmı, 1. kemanın yaptığı ağır ve ciddi bir tema ile başlamakta ve bu temayı, bir müddet sonra bütün sazlar münavebe etmektedir. Nihayet diğer sazların </w:t>
      </w:r>
      <w:proofErr w:type="spellStart"/>
      <w:r>
        <w:rPr>
          <w:rFonts w:ascii="Times New Roman" w:hAnsi="Times New Roman" w:cs="Times New Roman"/>
          <w:sz w:val="24"/>
          <w:szCs w:val="24"/>
        </w:rPr>
        <w:t>tremolo</w:t>
      </w:r>
      <w:proofErr w:type="spellEnd"/>
      <w:r>
        <w:rPr>
          <w:rFonts w:ascii="Times New Roman" w:hAnsi="Times New Roman" w:cs="Times New Roman"/>
          <w:sz w:val="24"/>
          <w:szCs w:val="24"/>
        </w:rPr>
        <w:t xml:space="preserve"> pasajları refakatinde 1. kemandan duyulan lirik bir </w:t>
      </w:r>
      <w:proofErr w:type="spellStart"/>
      <w:r>
        <w:rPr>
          <w:rFonts w:ascii="Times New Roman" w:hAnsi="Times New Roman" w:cs="Times New Roman"/>
          <w:sz w:val="24"/>
          <w:szCs w:val="24"/>
        </w:rPr>
        <w:t>tiraddan</w:t>
      </w:r>
      <w:proofErr w:type="spellEnd"/>
      <w:r>
        <w:rPr>
          <w:rFonts w:ascii="Times New Roman" w:hAnsi="Times New Roman" w:cs="Times New Roman"/>
          <w:sz w:val="24"/>
          <w:szCs w:val="24"/>
        </w:rPr>
        <w:t xml:space="preserve"> sonra, bu kısım da tiz bir </w:t>
      </w:r>
      <w:proofErr w:type="spellStart"/>
      <w:r>
        <w:rPr>
          <w:rFonts w:ascii="Times New Roman" w:hAnsi="Times New Roman" w:cs="Times New Roman"/>
          <w:sz w:val="24"/>
          <w:szCs w:val="24"/>
        </w:rPr>
        <w:t>akor</w:t>
      </w:r>
      <w:proofErr w:type="spellEnd"/>
      <w:r>
        <w:rPr>
          <w:rFonts w:ascii="Times New Roman" w:hAnsi="Times New Roman" w:cs="Times New Roman"/>
          <w:sz w:val="24"/>
          <w:szCs w:val="24"/>
        </w:rPr>
        <w:t xml:space="preserve"> üzerinde söner gibi sona ermektedir.</w:t>
      </w:r>
    </w:p>
    <w:p w:rsidR="004B2C33" w:rsidRDefault="004B2C33" w:rsidP="001377F6">
      <w:pPr>
        <w:contextualSpacing/>
        <w:rPr>
          <w:rFonts w:ascii="Times New Roman" w:hAnsi="Times New Roman" w:cs="Times New Roman"/>
          <w:sz w:val="24"/>
          <w:szCs w:val="24"/>
        </w:rPr>
      </w:pPr>
    </w:p>
    <w:p w:rsidR="00A436E6" w:rsidRDefault="004B2C33" w:rsidP="001377F6">
      <w:pPr>
        <w:contextualSpacing/>
        <w:rPr>
          <w:rFonts w:ascii="Times New Roman" w:hAnsi="Times New Roman" w:cs="Times New Roman"/>
          <w:sz w:val="24"/>
          <w:szCs w:val="24"/>
        </w:rPr>
      </w:pPr>
      <w:r>
        <w:rPr>
          <w:rFonts w:ascii="Times New Roman" w:hAnsi="Times New Roman" w:cs="Times New Roman"/>
          <w:sz w:val="24"/>
          <w:szCs w:val="24"/>
        </w:rPr>
        <w:tab/>
      </w:r>
      <w:r w:rsidR="00A436E6">
        <w:rPr>
          <w:rFonts w:ascii="Times New Roman" w:hAnsi="Times New Roman" w:cs="Times New Roman"/>
          <w:sz w:val="24"/>
          <w:szCs w:val="24"/>
        </w:rPr>
        <w:t xml:space="preserve">Yaylı sazlar </w:t>
      </w:r>
      <w:proofErr w:type="spellStart"/>
      <w:r w:rsidR="00A436E6">
        <w:rPr>
          <w:rFonts w:ascii="Times New Roman" w:hAnsi="Times New Roman" w:cs="Times New Roman"/>
          <w:sz w:val="24"/>
          <w:szCs w:val="24"/>
        </w:rPr>
        <w:t>kuvatüoru’nun</w:t>
      </w:r>
      <w:proofErr w:type="spellEnd"/>
      <w:r w:rsidR="00A436E6">
        <w:rPr>
          <w:rFonts w:ascii="Times New Roman" w:hAnsi="Times New Roman" w:cs="Times New Roman"/>
          <w:sz w:val="24"/>
          <w:szCs w:val="24"/>
        </w:rPr>
        <w:t xml:space="preserve"> 3/8’lik bir </w:t>
      </w:r>
      <w:proofErr w:type="spellStart"/>
      <w:r w:rsidR="00A436E6">
        <w:rPr>
          <w:rFonts w:ascii="Times New Roman" w:hAnsi="Times New Roman" w:cs="Times New Roman"/>
          <w:sz w:val="24"/>
          <w:szCs w:val="24"/>
        </w:rPr>
        <w:t>Rondo</w:t>
      </w:r>
      <w:proofErr w:type="spellEnd"/>
      <w:r w:rsidR="00A436E6">
        <w:rPr>
          <w:rFonts w:ascii="Times New Roman" w:hAnsi="Times New Roman" w:cs="Times New Roman"/>
          <w:sz w:val="24"/>
          <w:szCs w:val="24"/>
        </w:rPr>
        <w:t xml:space="preserve"> halinde yazılmış olan IV. kısmına gelince: Burada 1. kemanın parlak bir emprovizasyonu ile yepyeni bir âleme girilmekte ve bu âlemde âdeta ileri bir raks cazibesine tutulmuşa benzeyen estetik akış, bir aralık ani duruşla, baştaki ağır keman emprovizasyonuna dönmek istemektedir. Fakat biraz önceki raks atmosferine yeniden dönme yolunda yapılan boşuna hamlelerden sonra, insanı şaşırtan sürpriz halinde, bu kısım da bitiş noktasına ulaşmaktadır.</w:t>
      </w:r>
    </w:p>
    <w:p w:rsidR="00A436E6" w:rsidRDefault="00A436E6" w:rsidP="001377F6">
      <w:pPr>
        <w:contextualSpacing/>
        <w:rPr>
          <w:rFonts w:ascii="Times New Roman" w:hAnsi="Times New Roman" w:cs="Times New Roman"/>
          <w:sz w:val="24"/>
          <w:szCs w:val="24"/>
        </w:rPr>
      </w:pPr>
    </w:p>
    <w:p w:rsidR="00A436E6" w:rsidRDefault="00A436E6" w:rsidP="001377F6">
      <w:pPr>
        <w:contextualSpacing/>
        <w:rPr>
          <w:rFonts w:ascii="Times New Roman" w:hAnsi="Times New Roman" w:cs="Times New Roman"/>
          <w:sz w:val="24"/>
          <w:szCs w:val="24"/>
        </w:rPr>
      </w:pPr>
      <w:r>
        <w:rPr>
          <w:rFonts w:ascii="Times New Roman" w:hAnsi="Times New Roman" w:cs="Times New Roman"/>
          <w:sz w:val="24"/>
          <w:szCs w:val="24"/>
        </w:rPr>
        <w:lastRenderedPageBreak/>
        <w:tab/>
        <w:t>Görülüyor ki, tamamen bizim olan tematik, ritmik ve estetik özellikler, bütün dünyanın faydalandığı bir tekniğin rehberliği altında, bugünün sanatına giden yolu gösteriyor. İçinde bulunduğumuz yüzyılın sanat anlayışına hepimizi zahmetsiz ulaştıracak olan bu yola bir an önce ayak basmak, millî ve kültürel bir zaruretin icaplarını vakit kaybetmeden yerine getirmek demektir.</w:t>
      </w:r>
    </w:p>
    <w:p w:rsidR="00A436E6" w:rsidRDefault="00A436E6" w:rsidP="001377F6">
      <w:pPr>
        <w:contextualSpacing/>
        <w:rPr>
          <w:rFonts w:ascii="Times New Roman" w:hAnsi="Times New Roman" w:cs="Times New Roman"/>
          <w:sz w:val="24"/>
          <w:szCs w:val="24"/>
        </w:rPr>
      </w:pPr>
    </w:p>
    <w:p w:rsidR="00A436E6" w:rsidRDefault="00A436E6" w:rsidP="001377F6">
      <w:pPr>
        <w:contextualSpacing/>
        <w:rPr>
          <w:rFonts w:ascii="Times New Roman" w:hAnsi="Times New Roman" w:cs="Times New Roman"/>
          <w:sz w:val="24"/>
          <w:szCs w:val="24"/>
        </w:rPr>
      </w:pPr>
      <w:r>
        <w:rPr>
          <w:rFonts w:ascii="Times New Roman" w:hAnsi="Times New Roman" w:cs="Times New Roman"/>
          <w:sz w:val="24"/>
          <w:szCs w:val="24"/>
        </w:rPr>
        <w:tab/>
        <w:t xml:space="preserve">Yeni Türk sanat müziği yolunda önemli örnekler veren </w:t>
      </w:r>
      <w:r w:rsidRPr="00A436E6">
        <w:rPr>
          <w:rFonts w:ascii="Times New Roman" w:hAnsi="Times New Roman" w:cs="Times New Roman"/>
          <w:b/>
          <w:sz w:val="24"/>
          <w:szCs w:val="24"/>
        </w:rPr>
        <w:t>Ulvi Cemal Erkin</w:t>
      </w:r>
      <w:r>
        <w:rPr>
          <w:rFonts w:ascii="Times New Roman" w:hAnsi="Times New Roman" w:cs="Times New Roman"/>
          <w:sz w:val="24"/>
          <w:szCs w:val="24"/>
        </w:rPr>
        <w:t xml:space="preserve">’e ve bu eserleri icra safhasına sokma yolunda kendilerinden beklenen gayret ve başarıyı tam olarak gerçekleştirmiş bulunan sanatçılarımızdan </w:t>
      </w:r>
      <w:proofErr w:type="spellStart"/>
      <w:r w:rsidRPr="00A436E6">
        <w:rPr>
          <w:rFonts w:ascii="Times New Roman" w:hAnsi="Times New Roman" w:cs="Times New Roman"/>
          <w:b/>
          <w:sz w:val="24"/>
          <w:szCs w:val="24"/>
        </w:rPr>
        <w:t>Ferhunde</w:t>
      </w:r>
      <w:proofErr w:type="spellEnd"/>
      <w:r w:rsidRPr="00A436E6">
        <w:rPr>
          <w:rFonts w:ascii="Times New Roman" w:hAnsi="Times New Roman" w:cs="Times New Roman"/>
          <w:b/>
          <w:sz w:val="24"/>
          <w:szCs w:val="24"/>
        </w:rPr>
        <w:t xml:space="preserve"> Erkin</w:t>
      </w:r>
      <w:r>
        <w:rPr>
          <w:rFonts w:ascii="Times New Roman" w:hAnsi="Times New Roman" w:cs="Times New Roman"/>
          <w:sz w:val="24"/>
          <w:szCs w:val="24"/>
        </w:rPr>
        <w:t xml:space="preserve"> ile </w:t>
      </w:r>
      <w:proofErr w:type="spellStart"/>
      <w:r w:rsidRPr="00A436E6">
        <w:rPr>
          <w:rFonts w:ascii="Times New Roman" w:hAnsi="Times New Roman" w:cs="Times New Roman"/>
          <w:b/>
          <w:sz w:val="24"/>
          <w:szCs w:val="24"/>
        </w:rPr>
        <w:t>Gilbert</w:t>
      </w:r>
      <w:proofErr w:type="spellEnd"/>
      <w:r w:rsidRPr="00A436E6">
        <w:rPr>
          <w:rFonts w:ascii="Times New Roman" w:hAnsi="Times New Roman" w:cs="Times New Roman"/>
          <w:b/>
          <w:sz w:val="24"/>
          <w:szCs w:val="24"/>
        </w:rPr>
        <w:t xml:space="preserve"> </w:t>
      </w:r>
      <w:proofErr w:type="spellStart"/>
      <w:r w:rsidRPr="00A436E6">
        <w:rPr>
          <w:rFonts w:ascii="Times New Roman" w:hAnsi="Times New Roman" w:cs="Times New Roman"/>
          <w:b/>
          <w:sz w:val="24"/>
          <w:szCs w:val="24"/>
        </w:rPr>
        <w:t>Back</w:t>
      </w:r>
      <w:proofErr w:type="spellEnd"/>
      <w:r>
        <w:rPr>
          <w:rFonts w:ascii="Times New Roman" w:hAnsi="Times New Roman" w:cs="Times New Roman"/>
          <w:sz w:val="24"/>
          <w:szCs w:val="24"/>
        </w:rPr>
        <w:t xml:space="preserve">, </w:t>
      </w:r>
      <w:r w:rsidRPr="00A436E6">
        <w:rPr>
          <w:rFonts w:ascii="Times New Roman" w:hAnsi="Times New Roman" w:cs="Times New Roman"/>
          <w:b/>
          <w:sz w:val="24"/>
          <w:szCs w:val="24"/>
        </w:rPr>
        <w:t>Sedat Ediz</w:t>
      </w:r>
      <w:r>
        <w:rPr>
          <w:rFonts w:ascii="Times New Roman" w:hAnsi="Times New Roman" w:cs="Times New Roman"/>
          <w:sz w:val="24"/>
          <w:szCs w:val="24"/>
        </w:rPr>
        <w:t xml:space="preserve">, </w:t>
      </w:r>
      <w:r w:rsidRPr="00A436E6">
        <w:rPr>
          <w:rFonts w:ascii="Times New Roman" w:hAnsi="Times New Roman" w:cs="Times New Roman"/>
          <w:b/>
          <w:sz w:val="24"/>
          <w:szCs w:val="24"/>
        </w:rPr>
        <w:t xml:space="preserve">İzzet </w:t>
      </w:r>
      <w:proofErr w:type="spellStart"/>
      <w:r w:rsidRPr="00A436E6">
        <w:rPr>
          <w:rFonts w:ascii="Times New Roman" w:hAnsi="Times New Roman" w:cs="Times New Roman"/>
          <w:b/>
          <w:sz w:val="24"/>
          <w:szCs w:val="24"/>
        </w:rPr>
        <w:t>Albayrak</w:t>
      </w:r>
      <w:proofErr w:type="spellEnd"/>
      <w:r>
        <w:rPr>
          <w:rFonts w:ascii="Times New Roman" w:hAnsi="Times New Roman" w:cs="Times New Roman"/>
          <w:sz w:val="24"/>
          <w:szCs w:val="24"/>
        </w:rPr>
        <w:t xml:space="preserve"> ve </w:t>
      </w:r>
      <w:r w:rsidRPr="00A436E6">
        <w:rPr>
          <w:rFonts w:ascii="Times New Roman" w:hAnsi="Times New Roman" w:cs="Times New Roman"/>
          <w:b/>
          <w:sz w:val="24"/>
          <w:szCs w:val="24"/>
        </w:rPr>
        <w:t>Mesut Cemil Tel</w:t>
      </w:r>
      <w:r>
        <w:rPr>
          <w:rFonts w:ascii="Times New Roman" w:hAnsi="Times New Roman" w:cs="Times New Roman"/>
          <w:sz w:val="24"/>
          <w:szCs w:val="24"/>
        </w:rPr>
        <w:t>’e candan tebriklerimi sunar, yeni bir Türk sanatına başlangıç olan bu neviden yaratmaları her müzikseverimizin dikkatle dinlemesini temenni ederim.</w:t>
      </w:r>
    </w:p>
    <w:p w:rsidR="00A436E6" w:rsidRDefault="00A436E6" w:rsidP="001377F6">
      <w:pPr>
        <w:contextualSpacing/>
        <w:rPr>
          <w:rFonts w:ascii="Times New Roman" w:hAnsi="Times New Roman" w:cs="Times New Roman"/>
          <w:sz w:val="24"/>
          <w:szCs w:val="24"/>
        </w:rPr>
      </w:pPr>
    </w:p>
    <w:p w:rsidR="00E17500" w:rsidRDefault="00E17500" w:rsidP="001377F6">
      <w:pPr>
        <w:contextualSpacing/>
        <w:rPr>
          <w:rFonts w:ascii="Times New Roman" w:hAnsi="Times New Roman" w:cs="Times New Roman"/>
          <w:sz w:val="24"/>
          <w:szCs w:val="24"/>
        </w:rPr>
      </w:pPr>
    </w:p>
    <w:p w:rsidR="00E17500" w:rsidRPr="001377F6" w:rsidRDefault="00E17500" w:rsidP="001377F6">
      <w:pPr>
        <w:contextualSpacing/>
        <w:rPr>
          <w:rFonts w:ascii="Times New Roman" w:hAnsi="Times New Roman" w:cs="Times New Roman"/>
          <w:sz w:val="24"/>
          <w:szCs w:val="24"/>
        </w:rPr>
      </w:pPr>
      <w:r>
        <w:rPr>
          <w:rFonts w:ascii="Times New Roman" w:hAnsi="Times New Roman" w:cs="Times New Roman"/>
          <w:sz w:val="24"/>
          <w:szCs w:val="24"/>
        </w:rPr>
        <w:tab/>
      </w:r>
    </w:p>
    <w:p w:rsidR="001377F6" w:rsidRPr="001377F6" w:rsidRDefault="001377F6" w:rsidP="001377F6">
      <w:pPr>
        <w:contextualSpacing/>
        <w:rPr>
          <w:rFonts w:ascii="Times New Roman" w:hAnsi="Times New Roman" w:cs="Times New Roman"/>
          <w:sz w:val="24"/>
          <w:szCs w:val="24"/>
        </w:rPr>
      </w:pPr>
    </w:p>
    <w:sectPr w:rsidR="001377F6" w:rsidRPr="001377F6"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compat/>
  <w:rsids>
    <w:rsidRoot w:val="001377F6"/>
    <w:rsid w:val="00100698"/>
    <w:rsid w:val="001377F6"/>
    <w:rsid w:val="00230581"/>
    <w:rsid w:val="003F587F"/>
    <w:rsid w:val="004B2C33"/>
    <w:rsid w:val="004C7E9B"/>
    <w:rsid w:val="00567F11"/>
    <w:rsid w:val="005B3C07"/>
    <w:rsid w:val="006B1835"/>
    <w:rsid w:val="00723580"/>
    <w:rsid w:val="007464A6"/>
    <w:rsid w:val="00767DAA"/>
    <w:rsid w:val="007B3C27"/>
    <w:rsid w:val="007E5B06"/>
    <w:rsid w:val="007F7186"/>
    <w:rsid w:val="008503F1"/>
    <w:rsid w:val="00882904"/>
    <w:rsid w:val="008A07D3"/>
    <w:rsid w:val="00977FF9"/>
    <w:rsid w:val="009A7C51"/>
    <w:rsid w:val="00A13076"/>
    <w:rsid w:val="00A436E6"/>
    <w:rsid w:val="00AD7FF4"/>
    <w:rsid w:val="00B36AF9"/>
    <w:rsid w:val="00B43DFA"/>
    <w:rsid w:val="00C630AB"/>
    <w:rsid w:val="00C6693E"/>
    <w:rsid w:val="00D608DA"/>
    <w:rsid w:val="00D637A9"/>
    <w:rsid w:val="00E072F4"/>
    <w:rsid w:val="00E17500"/>
    <w:rsid w:val="00E414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20</cp:revision>
  <dcterms:created xsi:type="dcterms:W3CDTF">2016-08-03T09:07:00Z</dcterms:created>
  <dcterms:modified xsi:type="dcterms:W3CDTF">2016-08-03T09:59:00Z</dcterms:modified>
</cp:coreProperties>
</file>